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3889" w14:textId="7B07318F" w:rsidR="004F5495" w:rsidRPr="006423F5" w:rsidRDefault="004F5495">
      <w:pPr>
        <w:jc w:val="both"/>
        <w:rPr>
          <w:rFonts w:ascii="Calibri" w:hAnsi="Calibri" w:cs="font459"/>
          <w:b/>
          <w:bCs/>
          <w:sz w:val="20"/>
          <w:szCs w:val="20"/>
        </w:rPr>
      </w:pPr>
      <w:r w:rsidRPr="006423F5">
        <w:rPr>
          <w:rFonts w:ascii="Calibri" w:hAnsi="Calibri" w:cs="font459"/>
          <w:b/>
          <w:bCs/>
          <w:sz w:val="20"/>
          <w:szCs w:val="20"/>
        </w:rPr>
        <w:t>Datum:</w:t>
      </w:r>
      <w:r w:rsidRPr="006423F5">
        <w:rPr>
          <w:rFonts w:ascii="Calibri" w:hAnsi="Calibri" w:cs="Calibri"/>
          <w:b/>
          <w:sz w:val="20"/>
          <w:szCs w:val="20"/>
        </w:rPr>
        <w:tab/>
      </w:r>
      <w:r w:rsidRPr="006423F5">
        <w:rPr>
          <w:rFonts w:ascii="Calibri" w:hAnsi="Calibri" w:cs="font459"/>
          <w:sz w:val="20"/>
          <w:szCs w:val="20"/>
        </w:rPr>
        <w:t xml:space="preserve"> </w:t>
      </w:r>
      <w:r w:rsidRPr="006423F5">
        <w:rPr>
          <w:rFonts w:ascii="Calibri" w:hAnsi="Calibri" w:cs="font459"/>
          <w:sz w:val="20"/>
          <w:szCs w:val="20"/>
        </w:rPr>
        <w:tab/>
      </w:r>
      <w:r w:rsidR="001167C0">
        <w:rPr>
          <w:rFonts w:ascii="Calibri" w:hAnsi="Calibri" w:cs="font459"/>
          <w:sz w:val="20"/>
          <w:szCs w:val="20"/>
        </w:rPr>
        <w:t xml:space="preserve">Woensdag </w:t>
      </w:r>
      <w:r w:rsidR="00AF5867">
        <w:rPr>
          <w:rFonts w:ascii="Calibri" w:hAnsi="Calibri" w:cs="font459"/>
          <w:sz w:val="20"/>
          <w:szCs w:val="20"/>
        </w:rPr>
        <w:t>17</w:t>
      </w:r>
      <w:r w:rsidR="001167C0">
        <w:rPr>
          <w:rFonts w:ascii="Calibri" w:hAnsi="Calibri" w:cs="font459"/>
          <w:sz w:val="20"/>
          <w:szCs w:val="20"/>
        </w:rPr>
        <w:t xml:space="preserve"> </w:t>
      </w:r>
      <w:r w:rsidR="00AF5867">
        <w:rPr>
          <w:rFonts w:ascii="Calibri" w:hAnsi="Calibri" w:cs="font459"/>
          <w:sz w:val="20"/>
          <w:szCs w:val="20"/>
        </w:rPr>
        <w:t>november</w:t>
      </w:r>
      <w:r w:rsidR="008178D1">
        <w:rPr>
          <w:rFonts w:ascii="Calibri" w:hAnsi="Calibri" w:cs="font459"/>
          <w:sz w:val="20"/>
          <w:szCs w:val="20"/>
        </w:rPr>
        <w:t xml:space="preserve"> 202</w:t>
      </w:r>
      <w:r w:rsidR="006178A3">
        <w:rPr>
          <w:rFonts w:ascii="Calibri" w:hAnsi="Calibri" w:cs="font459"/>
          <w:sz w:val="20"/>
          <w:szCs w:val="20"/>
        </w:rPr>
        <w:t>1</w:t>
      </w:r>
    </w:p>
    <w:p w14:paraId="666CCEF6" w14:textId="77777777" w:rsidR="004F5495" w:rsidRPr="006423F5" w:rsidRDefault="004F5495">
      <w:pPr>
        <w:jc w:val="both"/>
        <w:rPr>
          <w:rFonts w:ascii="Calibri" w:hAnsi="Calibri" w:cs="font459"/>
          <w:b/>
          <w:bCs/>
          <w:sz w:val="20"/>
          <w:szCs w:val="20"/>
        </w:rPr>
      </w:pPr>
      <w:r w:rsidRPr="006423F5">
        <w:rPr>
          <w:rFonts w:ascii="Calibri" w:hAnsi="Calibri" w:cs="font459"/>
          <w:b/>
          <w:bCs/>
          <w:sz w:val="20"/>
          <w:szCs w:val="20"/>
        </w:rPr>
        <w:t>Tijd:</w:t>
      </w:r>
      <w:r w:rsidRPr="006423F5">
        <w:rPr>
          <w:rFonts w:ascii="Calibri" w:hAnsi="Calibri" w:cs="Calibri"/>
          <w:sz w:val="20"/>
          <w:szCs w:val="20"/>
        </w:rPr>
        <w:tab/>
      </w:r>
      <w:r w:rsidRPr="006423F5">
        <w:rPr>
          <w:rFonts w:ascii="Calibri" w:hAnsi="Calibri" w:cs="Calibri"/>
          <w:sz w:val="20"/>
          <w:szCs w:val="20"/>
        </w:rPr>
        <w:tab/>
      </w:r>
      <w:r w:rsidRPr="006423F5">
        <w:rPr>
          <w:rFonts w:ascii="Calibri" w:hAnsi="Calibri" w:cs="font459"/>
          <w:sz w:val="20"/>
          <w:szCs w:val="20"/>
        </w:rPr>
        <w:t>19.</w:t>
      </w:r>
      <w:r w:rsidR="00256956" w:rsidRPr="006423F5">
        <w:rPr>
          <w:rFonts w:ascii="Calibri" w:hAnsi="Calibri" w:cs="font459"/>
          <w:sz w:val="20"/>
          <w:szCs w:val="20"/>
        </w:rPr>
        <w:t>0</w:t>
      </w:r>
      <w:r w:rsidR="00803232" w:rsidRPr="006423F5">
        <w:rPr>
          <w:rFonts w:ascii="Calibri" w:hAnsi="Calibri" w:cs="font459"/>
          <w:sz w:val="20"/>
          <w:szCs w:val="20"/>
        </w:rPr>
        <w:t>0</w:t>
      </w:r>
      <w:r w:rsidRPr="006423F5">
        <w:rPr>
          <w:rFonts w:ascii="Calibri" w:hAnsi="Calibri" w:cs="font459"/>
          <w:sz w:val="20"/>
          <w:szCs w:val="20"/>
        </w:rPr>
        <w:t>u – 2</w:t>
      </w:r>
      <w:r w:rsidR="00256956" w:rsidRPr="006423F5">
        <w:rPr>
          <w:rFonts w:ascii="Calibri" w:hAnsi="Calibri" w:cs="font459"/>
          <w:sz w:val="20"/>
          <w:szCs w:val="20"/>
        </w:rPr>
        <w:t xml:space="preserve">0.30 </w:t>
      </w:r>
      <w:r w:rsidRPr="006423F5">
        <w:rPr>
          <w:rFonts w:ascii="Calibri" w:hAnsi="Calibri" w:cs="font459"/>
          <w:sz w:val="20"/>
          <w:szCs w:val="20"/>
        </w:rPr>
        <w:t>uur</w:t>
      </w:r>
    </w:p>
    <w:p w14:paraId="1DA91699" w14:textId="176DBF52" w:rsidR="001167C0" w:rsidRPr="001167C0" w:rsidRDefault="001167C0">
      <w:pPr>
        <w:jc w:val="both"/>
        <w:rPr>
          <w:rFonts w:ascii="Calibri" w:hAnsi="Calibri" w:cs="font459"/>
          <w:sz w:val="20"/>
          <w:szCs w:val="20"/>
        </w:rPr>
      </w:pPr>
      <w:r>
        <w:rPr>
          <w:rFonts w:ascii="Calibri" w:hAnsi="Calibri" w:cs="font459"/>
          <w:b/>
          <w:bCs/>
          <w:sz w:val="20"/>
          <w:szCs w:val="20"/>
        </w:rPr>
        <w:t>Locatie:</w:t>
      </w:r>
      <w:r>
        <w:rPr>
          <w:rFonts w:ascii="Calibri" w:hAnsi="Calibri" w:cs="font459"/>
          <w:b/>
          <w:bCs/>
          <w:sz w:val="20"/>
          <w:szCs w:val="20"/>
        </w:rPr>
        <w:tab/>
      </w:r>
      <w:r>
        <w:rPr>
          <w:rFonts w:ascii="Calibri" w:hAnsi="Calibri" w:cs="font459"/>
          <w:b/>
          <w:bCs/>
          <w:sz w:val="20"/>
          <w:szCs w:val="20"/>
        </w:rPr>
        <w:tab/>
      </w:r>
      <w:r w:rsidRPr="001167C0">
        <w:rPr>
          <w:rFonts w:ascii="Calibri" w:hAnsi="Calibri" w:cs="font459"/>
          <w:sz w:val="20"/>
          <w:szCs w:val="20"/>
        </w:rPr>
        <w:t>Aula IKC De Klimboom</w:t>
      </w:r>
    </w:p>
    <w:p w14:paraId="774CA27C" w14:textId="68B6C03F" w:rsidR="004F5495" w:rsidRPr="006423F5" w:rsidRDefault="004F5495">
      <w:pPr>
        <w:jc w:val="both"/>
        <w:rPr>
          <w:rFonts w:ascii="Calibri" w:hAnsi="Calibri" w:cs="font459"/>
          <w:b/>
          <w:bCs/>
          <w:sz w:val="20"/>
          <w:szCs w:val="20"/>
        </w:rPr>
      </w:pPr>
      <w:r w:rsidRPr="006423F5">
        <w:rPr>
          <w:rFonts w:ascii="Calibri" w:hAnsi="Calibri" w:cs="font459"/>
          <w:b/>
          <w:bCs/>
          <w:sz w:val="20"/>
          <w:szCs w:val="20"/>
        </w:rPr>
        <w:t>Nummer:</w:t>
      </w:r>
      <w:r w:rsidRPr="006423F5">
        <w:rPr>
          <w:rFonts w:ascii="Calibri" w:hAnsi="Calibri" w:cs="Calibri"/>
          <w:sz w:val="20"/>
          <w:szCs w:val="20"/>
        </w:rPr>
        <w:tab/>
      </w:r>
      <w:r w:rsidRPr="006423F5">
        <w:rPr>
          <w:rFonts w:ascii="Calibri" w:hAnsi="Calibri" w:cs="font459"/>
          <w:sz w:val="20"/>
          <w:szCs w:val="20"/>
        </w:rPr>
        <w:t>MR</w:t>
      </w:r>
      <w:r w:rsidR="00707E31">
        <w:rPr>
          <w:rFonts w:ascii="Calibri" w:hAnsi="Calibri" w:cs="font459"/>
          <w:sz w:val="20"/>
          <w:szCs w:val="20"/>
        </w:rPr>
        <w:t>1</w:t>
      </w:r>
    </w:p>
    <w:p w14:paraId="52025732" w14:textId="02039B12" w:rsidR="004F5495" w:rsidRPr="006423F5" w:rsidRDefault="004F5495">
      <w:pPr>
        <w:jc w:val="both"/>
        <w:rPr>
          <w:rFonts w:ascii="Calibri" w:hAnsi="Calibri" w:cs="Calibri"/>
          <w:sz w:val="20"/>
          <w:szCs w:val="20"/>
        </w:rPr>
      </w:pPr>
      <w:r w:rsidRPr="006423F5">
        <w:rPr>
          <w:rFonts w:ascii="Calibri" w:hAnsi="Calibri" w:cs="font459"/>
          <w:b/>
          <w:bCs/>
          <w:sz w:val="20"/>
          <w:szCs w:val="20"/>
        </w:rPr>
        <w:t>Afmeldingen:</w:t>
      </w:r>
      <w:r w:rsidRPr="006423F5">
        <w:rPr>
          <w:rFonts w:ascii="Calibri" w:hAnsi="Calibri" w:cs="Calibri"/>
          <w:b/>
          <w:sz w:val="20"/>
          <w:szCs w:val="20"/>
        </w:rPr>
        <w:tab/>
      </w:r>
      <w:r w:rsidR="00591B82">
        <w:rPr>
          <w:rFonts w:ascii="Calibri" w:hAnsi="Calibri" w:cs="Calibri"/>
          <w:b/>
          <w:sz w:val="20"/>
          <w:szCs w:val="20"/>
        </w:rPr>
        <w:t>-</w:t>
      </w:r>
    </w:p>
    <w:p w14:paraId="3ED80596" w14:textId="77777777" w:rsidR="004F5495" w:rsidRPr="006423F5" w:rsidRDefault="004F5495">
      <w:pPr>
        <w:jc w:val="both"/>
        <w:rPr>
          <w:rFonts w:ascii="Calibri" w:hAnsi="Calibri" w:cs="Calibri"/>
          <w:sz w:val="20"/>
          <w:szCs w:val="20"/>
        </w:rPr>
      </w:pPr>
    </w:p>
    <w:p w14:paraId="005B1EF7" w14:textId="77777777" w:rsidR="004F5495" w:rsidRPr="006423F5" w:rsidRDefault="004F5495">
      <w:pPr>
        <w:jc w:val="both"/>
        <w:rPr>
          <w:rFonts w:ascii="Calibri" w:hAnsi="Calibri" w:cs="Calibri"/>
          <w:sz w:val="20"/>
          <w:szCs w:val="20"/>
        </w:rPr>
      </w:pPr>
    </w:p>
    <w:tbl>
      <w:tblPr>
        <w:tblStyle w:val="Tabelraster"/>
        <w:tblW w:w="9776" w:type="dxa"/>
        <w:tblLook w:val="04A0" w:firstRow="1" w:lastRow="0" w:firstColumn="1" w:lastColumn="0" w:noHBand="0" w:noVBand="1"/>
      </w:tblPr>
      <w:tblGrid>
        <w:gridCol w:w="473"/>
        <w:gridCol w:w="3775"/>
        <w:gridCol w:w="1843"/>
        <w:gridCol w:w="3685"/>
      </w:tblGrid>
      <w:tr w:rsidR="0025112D" w:rsidRPr="0025112D" w14:paraId="26F6E57D" w14:textId="359C5FDB" w:rsidTr="00B4199C">
        <w:tc>
          <w:tcPr>
            <w:tcW w:w="473" w:type="dxa"/>
          </w:tcPr>
          <w:p w14:paraId="4839F6F2" w14:textId="77777777" w:rsidR="0025112D" w:rsidRPr="0025112D" w:rsidRDefault="0025112D" w:rsidP="00594C47">
            <w:pPr>
              <w:rPr>
                <w:rFonts w:ascii="Calibri" w:hAnsi="Calibri"/>
                <w:b/>
                <w:bCs/>
                <w:sz w:val="20"/>
                <w:szCs w:val="20"/>
              </w:rPr>
            </w:pPr>
          </w:p>
        </w:tc>
        <w:tc>
          <w:tcPr>
            <w:tcW w:w="3775" w:type="dxa"/>
          </w:tcPr>
          <w:p w14:paraId="72C36AAB" w14:textId="56322206" w:rsidR="0025112D" w:rsidRPr="0025112D" w:rsidRDefault="0025112D" w:rsidP="00594C47">
            <w:pPr>
              <w:rPr>
                <w:rFonts w:ascii="Calibri" w:hAnsi="Calibri"/>
                <w:b/>
                <w:bCs/>
                <w:sz w:val="20"/>
                <w:szCs w:val="20"/>
              </w:rPr>
            </w:pPr>
            <w:r w:rsidRPr="0025112D">
              <w:rPr>
                <w:rFonts w:ascii="Calibri" w:hAnsi="Calibri"/>
                <w:b/>
                <w:bCs/>
                <w:sz w:val="20"/>
                <w:szCs w:val="20"/>
              </w:rPr>
              <w:t>Agendapunt</w:t>
            </w:r>
          </w:p>
        </w:tc>
        <w:tc>
          <w:tcPr>
            <w:tcW w:w="1843" w:type="dxa"/>
          </w:tcPr>
          <w:p w14:paraId="4DE00A45" w14:textId="3DDA096D" w:rsidR="0025112D" w:rsidRPr="0025112D" w:rsidRDefault="0025112D" w:rsidP="00594C47">
            <w:pPr>
              <w:rPr>
                <w:rFonts w:ascii="Calibri" w:hAnsi="Calibri"/>
                <w:b/>
                <w:bCs/>
                <w:sz w:val="20"/>
                <w:szCs w:val="20"/>
              </w:rPr>
            </w:pPr>
            <w:r w:rsidRPr="0025112D">
              <w:rPr>
                <w:rFonts w:ascii="Calibri" w:hAnsi="Calibri"/>
                <w:b/>
                <w:bCs/>
                <w:sz w:val="20"/>
                <w:szCs w:val="20"/>
              </w:rPr>
              <w:t>Recht</w:t>
            </w:r>
          </w:p>
        </w:tc>
        <w:tc>
          <w:tcPr>
            <w:tcW w:w="3685" w:type="dxa"/>
          </w:tcPr>
          <w:p w14:paraId="4B1627F4" w14:textId="725AE55F" w:rsidR="0025112D" w:rsidRPr="0025112D" w:rsidRDefault="0025112D" w:rsidP="00594C47">
            <w:pPr>
              <w:rPr>
                <w:rFonts w:ascii="Calibri" w:hAnsi="Calibri"/>
                <w:b/>
                <w:bCs/>
                <w:sz w:val="20"/>
                <w:szCs w:val="20"/>
              </w:rPr>
            </w:pPr>
            <w:r w:rsidRPr="0025112D">
              <w:rPr>
                <w:rFonts w:ascii="Calibri" w:hAnsi="Calibri"/>
                <w:b/>
                <w:bCs/>
                <w:sz w:val="20"/>
                <w:szCs w:val="20"/>
              </w:rPr>
              <w:t>Notulen</w:t>
            </w:r>
          </w:p>
        </w:tc>
      </w:tr>
      <w:tr w:rsidR="0025112D" w:rsidRPr="0025112D" w14:paraId="30E74821" w14:textId="77777777" w:rsidTr="00B4199C">
        <w:tc>
          <w:tcPr>
            <w:tcW w:w="473" w:type="dxa"/>
          </w:tcPr>
          <w:p w14:paraId="15BF75B9" w14:textId="77777777" w:rsidR="0025112D" w:rsidRPr="0025112D" w:rsidRDefault="0025112D" w:rsidP="00594C47">
            <w:pPr>
              <w:rPr>
                <w:rFonts w:ascii="Calibri" w:hAnsi="Calibri"/>
                <w:b/>
                <w:bCs/>
                <w:sz w:val="20"/>
                <w:szCs w:val="20"/>
              </w:rPr>
            </w:pPr>
          </w:p>
        </w:tc>
        <w:tc>
          <w:tcPr>
            <w:tcW w:w="3775" w:type="dxa"/>
          </w:tcPr>
          <w:p w14:paraId="6D13F998" w14:textId="182DA7BE" w:rsidR="0025112D" w:rsidRPr="0025112D" w:rsidRDefault="0025112D" w:rsidP="00594C47">
            <w:pPr>
              <w:rPr>
                <w:rFonts w:ascii="Calibri" w:hAnsi="Calibri"/>
                <w:b/>
                <w:bCs/>
                <w:sz w:val="20"/>
                <w:szCs w:val="20"/>
              </w:rPr>
            </w:pPr>
            <w:r w:rsidRPr="0025112D">
              <w:rPr>
                <w:rFonts w:ascii="Calibri" w:hAnsi="Calibri"/>
                <w:b/>
                <w:bCs/>
                <w:sz w:val="20"/>
                <w:szCs w:val="20"/>
              </w:rPr>
              <w:t>Deel met directie</w:t>
            </w:r>
          </w:p>
        </w:tc>
        <w:tc>
          <w:tcPr>
            <w:tcW w:w="1843" w:type="dxa"/>
          </w:tcPr>
          <w:p w14:paraId="325B2FAF" w14:textId="77777777" w:rsidR="0025112D" w:rsidRPr="0025112D" w:rsidRDefault="0025112D" w:rsidP="00594C47">
            <w:pPr>
              <w:rPr>
                <w:rFonts w:ascii="Calibri" w:hAnsi="Calibri"/>
                <w:b/>
                <w:bCs/>
                <w:sz w:val="20"/>
                <w:szCs w:val="20"/>
              </w:rPr>
            </w:pPr>
          </w:p>
        </w:tc>
        <w:tc>
          <w:tcPr>
            <w:tcW w:w="3685" w:type="dxa"/>
          </w:tcPr>
          <w:p w14:paraId="6F4122F7" w14:textId="77777777" w:rsidR="0025112D" w:rsidRPr="0025112D" w:rsidRDefault="0025112D" w:rsidP="00594C47">
            <w:pPr>
              <w:rPr>
                <w:rFonts w:ascii="Calibri" w:hAnsi="Calibri"/>
                <w:b/>
                <w:bCs/>
                <w:sz w:val="20"/>
                <w:szCs w:val="20"/>
              </w:rPr>
            </w:pPr>
          </w:p>
        </w:tc>
      </w:tr>
      <w:tr w:rsidR="001033C3" w:rsidRPr="0025112D" w14:paraId="4EDFC9F1" w14:textId="77777777" w:rsidTr="00B4199C">
        <w:tc>
          <w:tcPr>
            <w:tcW w:w="473" w:type="dxa"/>
          </w:tcPr>
          <w:p w14:paraId="13052D14" w14:textId="77777777" w:rsidR="001033C3" w:rsidRPr="0025112D" w:rsidRDefault="001033C3" w:rsidP="00594C47">
            <w:pPr>
              <w:rPr>
                <w:rFonts w:ascii="Calibri" w:hAnsi="Calibri"/>
                <w:b/>
                <w:bCs/>
                <w:sz w:val="20"/>
                <w:szCs w:val="20"/>
              </w:rPr>
            </w:pPr>
          </w:p>
        </w:tc>
        <w:tc>
          <w:tcPr>
            <w:tcW w:w="3775" w:type="dxa"/>
          </w:tcPr>
          <w:p w14:paraId="489F072C" w14:textId="77777777" w:rsidR="001033C3" w:rsidRPr="0025112D" w:rsidRDefault="001033C3" w:rsidP="00594C47">
            <w:pPr>
              <w:rPr>
                <w:rFonts w:ascii="Calibri" w:hAnsi="Calibri"/>
                <w:b/>
                <w:bCs/>
                <w:sz w:val="20"/>
                <w:szCs w:val="20"/>
              </w:rPr>
            </w:pPr>
          </w:p>
        </w:tc>
        <w:tc>
          <w:tcPr>
            <w:tcW w:w="1843" w:type="dxa"/>
          </w:tcPr>
          <w:p w14:paraId="17E2F196" w14:textId="77777777" w:rsidR="001033C3" w:rsidRPr="0025112D" w:rsidRDefault="001033C3" w:rsidP="00594C47">
            <w:pPr>
              <w:rPr>
                <w:rFonts w:ascii="Calibri" w:hAnsi="Calibri"/>
                <w:b/>
                <w:bCs/>
                <w:sz w:val="20"/>
                <w:szCs w:val="20"/>
              </w:rPr>
            </w:pPr>
          </w:p>
        </w:tc>
        <w:tc>
          <w:tcPr>
            <w:tcW w:w="3685" w:type="dxa"/>
          </w:tcPr>
          <w:p w14:paraId="785ACFB8" w14:textId="77777777" w:rsidR="001033C3" w:rsidRPr="0025112D" w:rsidRDefault="001033C3" w:rsidP="00594C47">
            <w:pPr>
              <w:rPr>
                <w:rFonts w:ascii="Calibri" w:hAnsi="Calibri"/>
                <w:b/>
                <w:bCs/>
                <w:sz w:val="20"/>
                <w:szCs w:val="20"/>
              </w:rPr>
            </w:pPr>
          </w:p>
        </w:tc>
      </w:tr>
      <w:tr w:rsidR="0025112D" w14:paraId="3B82799E" w14:textId="2C079BDA" w:rsidTr="00B4199C">
        <w:tc>
          <w:tcPr>
            <w:tcW w:w="473" w:type="dxa"/>
          </w:tcPr>
          <w:p w14:paraId="68CEBFE1" w14:textId="6EE82E64" w:rsidR="0025112D" w:rsidRPr="0025112D" w:rsidRDefault="0025112D" w:rsidP="00594C47">
            <w:pPr>
              <w:rPr>
                <w:rFonts w:ascii="Calibri" w:hAnsi="Calibri"/>
                <w:b/>
                <w:bCs/>
                <w:sz w:val="20"/>
                <w:szCs w:val="20"/>
              </w:rPr>
            </w:pPr>
            <w:r w:rsidRPr="0025112D">
              <w:rPr>
                <w:rFonts w:ascii="Calibri" w:hAnsi="Calibri"/>
                <w:b/>
                <w:bCs/>
                <w:sz w:val="20"/>
                <w:szCs w:val="20"/>
              </w:rPr>
              <w:t>1</w:t>
            </w:r>
            <w:r w:rsidR="00E0463C">
              <w:rPr>
                <w:rFonts w:ascii="Calibri" w:hAnsi="Calibri"/>
                <w:b/>
                <w:bCs/>
                <w:sz w:val="20"/>
                <w:szCs w:val="20"/>
              </w:rPr>
              <w:t>.</w:t>
            </w:r>
          </w:p>
        </w:tc>
        <w:tc>
          <w:tcPr>
            <w:tcW w:w="3775" w:type="dxa"/>
          </w:tcPr>
          <w:p w14:paraId="5EA401EA" w14:textId="2EEC9B5B" w:rsidR="007F1FD8" w:rsidRPr="00AF5867" w:rsidRDefault="0025112D" w:rsidP="00AF5867">
            <w:pPr>
              <w:rPr>
                <w:rFonts w:ascii="Calibri" w:hAnsi="Calibri"/>
                <w:sz w:val="20"/>
                <w:szCs w:val="20"/>
              </w:rPr>
            </w:pPr>
            <w:r>
              <w:rPr>
                <w:rFonts w:ascii="Calibri" w:hAnsi="Calibri"/>
                <w:sz w:val="20"/>
                <w:szCs w:val="20"/>
              </w:rPr>
              <w:t>Actualiteiten</w:t>
            </w:r>
          </w:p>
        </w:tc>
        <w:tc>
          <w:tcPr>
            <w:tcW w:w="1843" w:type="dxa"/>
          </w:tcPr>
          <w:p w14:paraId="54EA4C6B" w14:textId="77777777" w:rsidR="0025112D" w:rsidRDefault="0025112D" w:rsidP="00594C47">
            <w:pPr>
              <w:rPr>
                <w:rFonts w:ascii="Calibri" w:hAnsi="Calibri"/>
                <w:sz w:val="20"/>
                <w:szCs w:val="20"/>
              </w:rPr>
            </w:pPr>
          </w:p>
        </w:tc>
        <w:tc>
          <w:tcPr>
            <w:tcW w:w="3685" w:type="dxa"/>
          </w:tcPr>
          <w:p w14:paraId="0A094E6C" w14:textId="0EBE272D" w:rsidR="00A41FB2" w:rsidRDefault="00A41FB2" w:rsidP="00497F8F">
            <w:pPr>
              <w:pStyle w:val="Lijstalinea"/>
              <w:numPr>
                <w:ilvl w:val="0"/>
                <w:numId w:val="9"/>
              </w:numPr>
              <w:rPr>
                <w:rFonts w:ascii="Calibri" w:hAnsi="Calibri"/>
                <w:sz w:val="20"/>
                <w:szCs w:val="20"/>
              </w:rPr>
            </w:pPr>
            <w:r>
              <w:rPr>
                <w:rFonts w:ascii="Calibri" w:hAnsi="Calibri"/>
                <w:sz w:val="20"/>
                <w:szCs w:val="20"/>
              </w:rPr>
              <w:t>Corona-richtlijnen</w:t>
            </w:r>
            <w:r w:rsidR="00497F8F">
              <w:rPr>
                <w:rFonts w:ascii="Calibri" w:hAnsi="Calibri"/>
                <w:sz w:val="20"/>
                <w:szCs w:val="20"/>
              </w:rPr>
              <w:t>, zie bijlages.</w:t>
            </w:r>
          </w:p>
          <w:p w14:paraId="2FF19A21" w14:textId="6FCA5E9B" w:rsidR="00F64DDD" w:rsidRDefault="00F25DA0" w:rsidP="00F1487A">
            <w:pPr>
              <w:pStyle w:val="Lijstalinea"/>
              <w:rPr>
                <w:rFonts w:ascii="Calibri" w:hAnsi="Calibri"/>
                <w:sz w:val="20"/>
                <w:szCs w:val="20"/>
              </w:rPr>
            </w:pPr>
            <w:r>
              <w:rPr>
                <w:rFonts w:ascii="Calibri" w:hAnsi="Calibri"/>
                <w:sz w:val="20"/>
                <w:szCs w:val="20"/>
              </w:rPr>
              <w:t>Inloop doen we niet.</w:t>
            </w:r>
            <w:r w:rsidR="00000CD6">
              <w:rPr>
                <w:rFonts w:ascii="Calibri" w:hAnsi="Calibri"/>
                <w:sz w:val="20"/>
                <w:szCs w:val="20"/>
              </w:rPr>
              <w:t xml:space="preserve"> </w:t>
            </w:r>
            <w:r w:rsidR="003D0C6E">
              <w:rPr>
                <w:rFonts w:ascii="Calibri" w:hAnsi="Calibri"/>
                <w:sz w:val="20"/>
                <w:szCs w:val="20"/>
              </w:rPr>
              <w:t>Wel binnen, dan mondkapjes als er geen 1,5 meter afstand gehouden kan worden.</w:t>
            </w:r>
          </w:p>
          <w:p w14:paraId="6C06489D" w14:textId="157A106A" w:rsidR="00EF4DDF" w:rsidRDefault="00EF4DDF" w:rsidP="00497F8F">
            <w:pPr>
              <w:pStyle w:val="Lijstalinea"/>
              <w:numPr>
                <w:ilvl w:val="0"/>
                <w:numId w:val="9"/>
              </w:numPr>
              <w:rPr>
                <w:rFonts w:ascii="Calibri" w:hAnsi="Calibri"/>
                <w:sz w:val="20"/>
                <w:szCs w:val="20"/>
              </w:rPr>
            </w:pPr>
            <w:r>
              <w:rPr>
                <w:rFonts w:ascii="Calibri" w:hAnsi="Calibri"/>
                <w:sz w:val="20"/>
                <w:szCs w:val="20"/>
              </w:rPr>
              <w:t>25 november gesprek nieuwe inspecteur Klazien over 3 onderwerpen.</w:t>
            </w:r>
          </w:p>
          <w:p w14:paraId="3AF2B65D" w14:textId="18F71173" w:rsidR="00EF4DDF" w:rsidRPr="00A41FB2" w:rsidRDefault="00EF4DDF" w:rsidP="00497F8F">
            <w:pPr>
              <w:pStyle w:val="Lijstalinea"/>
              <w:numPr>
                <w:ilvl w:val="0"/>
                <w:numId w:val="9"/>
              </w:numPr>
              <w:rPr>
                <w:rFonts w:ascii="Calibri" w:hAnsi="Calibri"/>
                <w:sz w:val="20"/>
                <w:szCs w:val="20"/>
              </w:rPr>
            </w:pPr>
            <w:r>
              <w:rPr>
                <w:rFonts w:ascii="Calibri" w:hAnsi="Calibri"/>
                <w:sz w:val="20"/>
                <w:szCs w:val="20"/>
              </w:rPr>
              <w:t xml:space="preserve">Podcast SAAM* en film </w:t>
            </w:r>
            <w:proofErr w:type="spellStart"/>
            <w:r>
              <w:rPr>
                <w:rFonts w:ascii="Calibri" w:hAnsi="Calibri"/>
                <w:sz w:val="20"/>
                <w:szCs w:val="20"/>
              </w:rPr>
              <w:t>Klassewerkplek</w:t>
            </w:r>
            <w:proofErr w:type="spellEnd"/>
            <w:r w:rsidR="000D5231">
              <w:rPr>
                <w:rFonts w:ascii="Calibri" w:hAnsi="Calibri"/>
                <w:sz w:val="20"/>
                <w:szCs w:val="20"/>
              </w:rPr>
              <w:t>.</w:t>
            </w:r>
          </w:p>
        </w:tc>
      </w:tr>
      <w:tr w:rsidR="001033C3" w14:paraId="4F7FAA3D" w14:textId="77777777" w:rsidTr="00B4199C">
        <w:tc>
          <w:tcPr>
            <w:tcW w:w="473" w:type="dxa"/>
          </w:tcPr>
          <w:p w14:paraId="7AC97A2F" w14:textId="5C48A9FD" w:rsidR="001033C3" w:rsidRPr="0025112D" w:rsidRDefault="001033C3" w:rsidP="00594C47">
            <w:pPr>
              <w:rPr>
                <w:rFonts w:ascii="Calibri" w:hAnsi="Calibri"/>
                <w:b/>
                <w:bCs/>
                <w:sz w:val="20"/>
                <w:szCs w:val="20"/>
              </w:rPr>
            </w:pPr>
            <w:r>
              <w:rPr>
                <w:rFonts w:ascii="Calibri" w:hAnsi="Calibri"/>
                <w:b/>
                <w:bCs/>
                <w:sz w:val="20"/>
                <w:szCs w:val="20"/>
              </w:rPr>
              <w:t>2</w:t>
            </w:r>
            <w:r w:rsidR="00E0463C">
              <w:rPr>
                <w:rFonts w:ascii="Calibri" w:hAnsi="Calibri"/>
                <w:b/>
                <w:bCs/>
                <w:sz w:val="20"/>
                <w:szCs w:val="20"/>
              </w:rPr>
              <w:t>.</w:t>
            </w:r>
          </w:p>
        </w:tc>
        <w:tc>
          <w:tcPr>
            <w:tcW w:w="3775" w:type="dxa"/>
          </w:tcPr>
          <w:p w14:paraId="1E616705" w14:textId="0E43C2C0" w:rsidR="001033C3" w:rsidRDefault="001033C3" w:rsidP="00594C47">
            <w:pPr>
              <w:rPr>
                <w:rFonts w:ascii="Calibri" w:hAnsi="Calibri"/>
                <w:sz w:val="20"/>
                <w:szCs w:val="20"/>
              </w:rPr>
            </w:pPr>
            <w:r w:rsidRPr="001033C3">
              <w:rPr>
                <w:rFonts w:ascii="Calibri" w:hAnsi="Calibri"/>
                <w:sz w:val="20"/>
                <w:szCs w:val="20"/>
              </w:rPr>
              <w:t>Toelichting personele zaken; ziek</w:t>
            </w:r>
            <w:r w:rsidR="00366428">
              <w:rPr>
                <w:rFonts w:ascii="Calibri" w:hAnsi="Calibri"/>
                <w:sz w:val="20"/>
                <w:szCs w:val="20"/>
              </w:rPr>
              <w:t>en en formatie.</w:t>
            </w:r>
          </w:p>
        </w:tc>
        <w:tc>
          <w:tcPr>
            <w:tcW w:w="1843" w:type="dxa"/>
          </w:tcPr>
          <w:p w14:paraId="19B9EDBB" w14:textId="00604587" w:rsidR="001033C3" w:rsidRDefault="001033C3" w:rsidP="00594C47">
            <w:pPr>
              <w:rPr>
                <w:rFonts w:ascii="Calibri" w:hAnsi="Calibri"/>
                <w:sz w:val="20"/>
                <w:szCs w:val="20"/>
              </w:rPr>
            </w:pPr>
            <w:r>
              <w:rPr>
                <w:rFonts w:ascii="Calibri" w:hAnsi="Calibri"/>
                <w:sz w:val="20"/>
                <w:szCs w:val="20"/>
              </w:rPr>
              <w:t>Informatierecht</w:t>
            </w:r>
          </w:p>
        </w:tc>
        <w:tc>
          <w:tcPr>
            <w:tcW w:w="3685" w:type="dxa"/>
          </w:tcPr>
          <w:p w14:paraId="21E9956E" w14:textId="77777777" w:rsidR="001033C3" w:rsidRDefault="00A41FB2" w:rsidP="00A41FB2">
            <w:pPr>
              <w:pStyle w:val="Lijstalinea"/>
              <w:numPr>
                <w:ilvl w:val="0"/>
                <w:numId w:val="9"/>
              </w:numPr>
              <w:rPr>
                <w:rFonts w:ascii="Calibri" w:hAnsi="Calibri"/>
                <w:sz w:val="20"/>
                <w:szCs w:val="20"/>
              </w:rPr>
            </w:pPr>
            <w:r>
              <w:rPr>
                <w:rFonts w:ascii="Calibri" w:hAnsi="Calibri"/>
                <w:sz w:val="20"/>
                <w:szCs w:val="20"/>
              </w:rPr>
              <w:t>Lindsey bevallen van Scott, twee weken later, start februari 2021.</w:t>
            </w:r>
          </w:p>
          <w:p w14:paraId="5DA6B7F5" w14:textId="2D28349B" w:rsidR="00A41FB2" w:rsidRDefault="005F462A" w:rsidP="00A41FB2">
            <w:pPr>
              <w:pStyle w:val="Lijstalinea"/>
              <w:numPr>
                <w:ilvl w:val="0"/>
                <w:numId w:val="9"/>
              </w:numPr>
              <w:rPr>
                <w:rFonts w:ascii="Calibri" w:hAnsi="Calibri"/>
                <w:sz w:val="20"/>
                <w:szCs w:val="20"/>
              </w:rPr>
            </w:pPr>
            <w:r>
              <w:rPr>
                <w:rFonts w:ascii="Calibri" w:hAnsi="Calibri"/>
                <w:sz w:val="20"/>
                <w:szCs w:val="20"/>
              </w:rPr>
              <w:t>Zieken worden besproken</w:t>
            </w:r>
            <w:r w:rsidR="00A41FB2">
              <w:rPr>
                <w:rFonts w:ascii="Calibri" w:hAnsi="Calibri"/>
                <w:sz w:val="20"/>
                <w:szCs w:val="20"/>
              </w:rPr>
              <w:t xml:space="preserve">.  </w:t>
            </w:r>
          </w:p>
          <w:p w14:paraId="5AE05B9C" w14:textId="21F316A9" w:rsidR="00497F8F" w:rsidRDefault="00497F8F" w:rsidP="00A41FB2">
            <w:pPr>
              <w:pStyle w:val="Lijstalinea"/>
              <w:numPr>
                <w:ilvl w:val="0"/>
                <w:numId w:val="9"/>
              </w:numPr>
              <w:rPr>
                <w:rFonts w:ascii="Calibri" w:hAnsi="Calibri"/>
                <w:sz w:val="20"/>
                <w:szCs w:val="20"/>
              </w:rPr>
            </w:pPr>
            <w:r>
              <w:rPr>
                <w:rFonts w:ascii="Calibri" w:hAnsi="Calibri"/>
                <w:sz w:val="20"/>
                <w:szCs w:val="20"/>
              </w:rPr>
              <w:t xml:space="preserve">Inke start na de kerstvakantie in 2022 weer, zij werkt drie dagen, 1 dag ouderschapsverlof. Het verzoek voor de andere twee dagen ligt bij Kinne, de huidige vervanger. </w:t>
            </w:r>
          </w:p>
          <w:p w14:paraId="77B22FBC" w14:textId="77777777" w:rsidR="00497F8F" w:rsidRDefault="00497F8F" w:rsidP="00A41FB2">
            <w:pPr>
              <w:pStyle w:val="Lijstalinea"/>
              <w:numPr>
                <w:ilvl w:val="0"/>
                <w:numId w:val="9"/>
              </w:numPr>
              <w:rPr>
                <w:rFonts w:ascii="Calibri" w:hAnsi="Calibri"/>
                <w:sz w:val="20"/>
                <w:szCs w:val="20"/>
              </w:rPr>
            </w:pPr>
            <w:r>
              <w:rPr>
                <w:rFonts w:ascii="Calibri" w:hAnsi="Calibri"/>
                <w:sz w:val="20"/>
                <w:szCs w:val="20"/>
              </w:rPr>
              <w:t xml:space="preserve">Roland, vervanger van Lindsey voor 0,4 wtf wordt vanaf komende week verplaatst. Er is een mismatch met deze collega, ingezet op OB langdurig, is van kortdurend BB. Janine Kerkhof neemt dit over. Goede start gemaakt. Zij stelt zich komende week voor. </w:t>
            </w:r>
          </w:p>
          <w:p w14:paraId="0B7AA25D" w14:textId="05980BC4" w:rsidR="00497F8F" w:rsidRDefault="00497F8F" w:rsidP="00A41FB2">
            <w:pPr>
              <w:pStyle w:val="Lijstalinea"/>
              <w:numPr>
                <w:ilvl w:val="0"/>
                <w:numId w:val="9"/>
              </w:numPr>
              <w:rPr>
                <w:rFonts w:ascii="Calibri" w:hAnsi="Calibri"/>
                <w:sz w:val="20"/>
                <w:szCs w:val="20"/>
              </w:rPr>
            </w:pPr>
            <w:r>
              <w:rPr>
                <w:rFonts w:ascii="Calibri" w:hAnsi="Calibri"/>
                <w:sz w:val="20"/>
                <w:szCs w:val="20"/>
              </w:rPr>
              <w:t xml:space="preserve">Afwezigheid Carolien, </w:t>
            </w:r>
            <w:r w:rsidR="00D228A2">
              <w:rPr>
                <w:rFonts w:ascii="Calibri" w:hAnsi="Calibri"/>
                <w:sz w:val="20"/>
                <w:szCs w:val="20"/>
              </w:rPr>
              <w:t>vanaf</w:t>
            </w:r>
            <w:r>
              <w:rPr>
                <w:rFonts w:ascii="Calibri" w:hAnsi="Calibri"/>
                <w:sz w:val="20"/>
                <w:szCs w:val="20"/>
              </w:rPr>
              <w:t xml:space="preserve"> 13 december</w:t>
            </w:r>
            <w:r w:rsidR="00D228A2">
              <w:rPr>
                <w:rFonts w:ascii="Calibri" w:hAnsi="Calibri"/>
                <w:sz w:val="20"/>
                <w:szCs w:val="20"/>
              </w:rPr>
              <w:t xml:space="preserve"> </w:t>
            </w:r>
            <w:r>
              <w:rPr>
                <w:rFonts w:ascii="Calibri" w:hAnsi="Calibri"/>
                <w:sz w:val="20"/>
                <w:szCs w:val="20"/>
              </w:rPr>
              <w:t xml:space="preserve">6 weken afwezig, daarna opbouw. </w:t>
            </w:r>
          </w:p>
          <w:p w14:paraId="4F972F47" w14:textId="23958A62" w:rsidR="00497F8F" w:rsidRPr="008A15C1" w:rsidRDefault="00497F8F" w:rsidP="00497F8F">
            <w:pPr>
              <w:pStyle w:val="Lijstalinea"/>
              <w:rPr>
                <w:rFonts w:ascii="Calibri" w:hAnsi="Calibri"/>
                <w:b/>
                <w:bCs/>
                <w:sz w:val="20"/>
                <w:szCs w:val="20"/>
              </w:rPr>
            </w:pPr>
            <w:r w:rsidRPr="008A15C1">
              <w:rPr>
                <w:rFonts w:ascii="Calibri" w:hAnsi="Calibri"/>
                <w:b/>
                <w:bCs/>
                <w:sz w:val="20"/>
                <w:szCs w:val="20"/>
              </w:rPr>
              <w:t xml:space="preserve">Vervanging </w:t>
            </w:r>
            <w:r w:rsidR="008A15C1" w:rsidRPr="008A15C1">
              <w:rPr>
                <w:rFonts w:ascii="Calibri" w:hAnsi="Calibri"/>
                <w:b/>
                <w:bCs/>
                <w:sz w:val="20"/>
                <w:szCs w:val="20"/>
              </w:rPr>
              <w:t xml:space="preserve">als volgt </w:t>
            </w:r>
            <w:r w:rsidRPr="008A15C1">
              <w:rPr>
                <w:rFonts w:ascii="Calibri" w:hAnsi="Calibri"/>
                <w:b/>
                <w:bCs/>
                <w:sz w:val="20"/>
                <w:szCs w:val="20"/>
              </w:rPr>
              <w:t>geregeld:</w:t>
            </w:r>
          </w:p>
          <w:p w14:paraId="5F5FB8CA" w14:textId="10E31A2A" w:rsidR="00497F8F" w:rsidRDefault="00497F8F" w:rsidP="00497F8F">
            <w:pPr>
              <w:pStyle w:val="Lijstalinea"/>
              <w:numPr>
                <w:ilvl w:val="0"/>
                <w:numId w:val="9"/>
              </w:numPr>
              <w:rPr>
                <w:rFonts w:ascii="Calibri" w:hAnsi="Calibri"/>
                <w:sz w:val="20"/>
                <w:szCs w:val="20"/>
              </w:rPr>
            </w:pPr>
            <w:r w:rsidRPr="00497F8F">
              <w:rPr>
                <w:rFonts w:ascii="Calibri" w:hAnsi="Calibri"/>
                <w:sz w:val="20"/>
                <w:szCs w:val="20"/>
              </w:rPr>
              <w:t>1 dag</w:t>
            </w:r>
            <w:r w:rsidR="008A15C1">
              <w:rPr>
                <w:rFonts w:ascii="Calibri" w:hAnsi="Calibri"/>
                <w:sz w:val="20"/>
                <w:szCs w:val="20"/>
              </w:rPr>
              <w:t xml:space="preserve"> (verdeeld over 2 dagdelen)</w:t>
            </w:r>
            <w:r w:rsidRPr="00497F8F">
              <w:rPr>
                <w:rFonts w:ascii="Calibri" w:hAnsi="Calibri"/>
                <w:sz w:val="20"/>
                <w:szCs w:val="20"/>
              </w:rPr>
              <w:t xml:space="preserve"> Barbara van Sleeuwen = hoofdelijk verantwoordelijk (Beleid, SAAM*, heftige situaties en </w:t>
            </w:r>
            <w:r w:rsidR="00D228A2" w:rsidRPr="00497F8F">
              <w:rPr>
                <w:rFonts w:ascii="Calibri" w:hAnsi="Calibri"/>
                <w:sz w:val="20"/>
                <w:szCs w:val="20"/>
              </w:rPr>
              <w:t>sparringpartner</w:t>
            </w:r>
            <w:r w:rsidRPr="00497F8F">
              <w:rPr>
                <w:rFonts w:ascii="Calibri" w:hAnsi="Calibri"/>
                <w:sz w:val="20"/>
                <w:szCs w:val="20"/>
              </w:rPr>
              <w:t xml:space="preserve"> MT etc.)</w:t>
            </w:r>
          </w:p>
          <w:p w14:paraId="49A30913" w14:textId="386A1676" w:rsidR="008A15C1" w:rsidRDefault="008A15C1" w:rsidP="00497F8F">
            <w:pPr>
              <w:pStyle w:val="Lijstalinea"/>
              <w:numPr>
                <w:ilvl w:val="0"/>
                <w:numId w:val="9"/>
              </w:numPr>
              <w:rPr>
                <w:rFonts w:ascii="Calibri" w:hAnsi="Calibri"/>
                <w:sz w:val="20"/>
                <w:szCs w:val="20"/>
              </w:rPr>
            </w:pPr>
            <w:r>
              <w:rPr>
                <w:rFonts w:ascii="Calibri" w:hAnsi="Calibri"/>
                <w:sz w:val="20"/>
                <w:szCs w:val="20"/>
              </w:rPr>
              <w:t xml:space="preserve">Lisanne 1,5 dag tot aan de kerstvakantie dagdagelijkse zaken. Na de kerstvakantie 1 dag. </w:t>
            </w:r>
          </w:p>
          <w:p w14:paraId="2C75D7A1" w14:textId="58EC8774" w:rsidR="008A15C1" w:rsidRDefault="008A15C1" w:rsidP="00497F8F">
            <w:pPr>
              <w:pStyle w:val="Lijstalinea"/>
              <w:numPr>
                <w:ilvl w:val="0"/>
                <w:numId w:val="9"/>
              </w:numPr>
              <w:rPr>
                <w:rFonts w:ascii="Calibri" w:hAnsi="Calibri"/>
                <w:sz w:val="20"/>
                <w:szCs w:val="20"/>
              </w:rPr>
            </w:pPr>
            <w:r>
              <w:rPr>
                <w:rFonts w:ascii="Calibri" w:hAnsi="Calibri"/>
                <w:sz w:val="20"/>
                <w:szCs w:val="20"/>
              </w:rPr>
              <w:lastRenderedPageBreak/>
              <w:t>Rik 0,5 dag tot aan de kerstvakantie. Na kerstvakantie 1 dag.</w:t>
            </w:r>
          </w:p>
          <w:p w14:paraId="05155E23" w14:textId="645C7E81" w:rsidR="008A15C1" w:rsidRDefault="008A15C1" w:rsidP="00497F8F">
            <w:pPr>
              <w:pStyle w:val="Lijstalinea"/>
              <w:numPr>
                <w:ilvl w:val="0"/>
                <w:numId w:val="9"/>
              </w:numPr>
              <w:rPr>
                <w:rFonts w:ascii="Calibri" w:hAnsi="Calibri"/>
                <w:sz w:val="20"/>
                <w:szCs w:val="20"/>
              </w:rPr>
            </w:pPr>
            <w:r>
              <w:rPr>
                <w:rFonts w:ascii="Calibri" w:hAnsi="Calibri"/>
                <w:sz w:val="20"/>
                <w:szCs w:val="20"/>
              </w:rPr>
              <w:t>Nieuwbouw (bouw) 0,5 dag per week Lambert van de Ven. (Inhoudelijk indien nodig afstemming met Elske en Dirk.)</w:t>
            </w:r>
          </w:p>
          <w:p w14:paraId="4B6DFCDE" w14:textId="5F91E823" w:rsidR="008A15C1" w:rsidRDefault="008A15C1" w:rsidP="00497F8F">
            <w:pPr>
              <w:pStyle w:val="Lijstalinea"/>
              <w:numPr>
                <w:ilvl w:val="0"/>
                <w:numId w:val="9"/>
              </w:numPr>
              <w:rPr>
                <w:rFonts w:ascii="Calibri" w:hAnsi="Calibri"/>
                <w:sz w:val="20"/>
                <w:szCs w:val="20"/>
              </w:rPr>
            </w:pPr>
            <w:r>
              <w:rPr>
                <w:rFonts w:ascii="Calibri" w:hAnsi="Calibri"/>
                <w:sz w:val="20"/>
                <w:szCs w:val="20"/>
              </w:rPr>
              <w:t xml:space="preserve">Afspraak Barbara bepaalt of er contact met Carolien is. In principe niet, alleen bij overlijden, ernstig ziek </w:t>
            </w:r>
            <w:r w:rsidR="00D228A2">
              <w:rPr>
                <w:rFonts w:ascii="Calibri" w:hAnsi="Calibri"/>
                <w:sz w:val="20"/>
                <w:szCs w:val="20"/>
              </w:rPr>
              <w:t>o.i.d.</w:t>
            </w:r>
            <w:r>
              <w:rPr>
                <w:rFonts w:ascii="Calibri" w:hAnsi="Calibri"/>
                <w:sz w:val="20"/>
                <w:szCs w:val="20"/>
              </w:rPr>
              <w:t xml:space="preserve"> betreffende kind, ouder, collega.</w:t>
            </w:r>
          </w:p>
          <w:p w14:paraId="6F835CC8" w14:textId="77777777" w:rsidR="00497F8F" w:rsidRDefault="00B35A43" w:rsidP="00281524">
            <w:pPr>
              <w:pStyle w:val="Lijstalinea"/>
              <w:numPr>
                <w:ilvl w:val="0"/>
                <w:numId w:val="9"/>
              </w:numPr>
              <w:rPr>
                <w:rFonts w:ascii="Calibri" w:hAnsi="Calibri"/>
                <w:sz w:val="20"/>
                <w:szCs w:val="20"/>
              </w:rPr>
            </w:pPr>
            <w:r>
              <w:rPr>
                <w:rFonts w:ascii="Calibri" w:hAnsi="Calibri"/>
                <w:sz w:val="20"/>
                <w:szCs w:val="20"/>
              </w:rPr>
              <w:t xml:space="preserve">Rik na de kerstvakantie weer </w:t>
            </w:r>
            <w:r w:rsidR="00281524">
              <w:rPr>
                <w:rFonts w:ascii="Calibri" w:hAnsi="Calibri"/>
                <w:sz w:val="20"/>
                <w:szCs w:val="20"/>
              </w:rPr>
              <w:t xml:space="preserve">fulltime </w:t>
            </w:r>
            <w:r>
              <w:rPr>
                <w:rFonts w:ascii="Calibri" w:hAnsi="Calibri"/>
                <w:sz w:val="20"/>
                <w:szCs w:val="20"/>
              </w:rPr>
              <w:t>terug.</w:t>
            </w:r>
          </w:p>
          <w:p w14:paraId="0CE1DA48" w14:textId="62D1C491" w:rsidR="00795658" w:rsidRPr="00281524" w:rsidRDefault="00795658" w:rsidP="00281524">
            <w:pPr>
              <w:pStyle w:val="Lijstalinea"/>
              <w:numPr>
                <w:ilvl w:val="0"/>
                <w:numId w:val="9"/>
              </w:numPr>
              <w:rPr>
                <w:rFonts w:ascii="Calibri" w:hAnsi="Calibri"/>
                <w:sz w:val="20"/>
                <w:szCs w:val="20"/>
              </w:rPr>
            </w:pPr>
            <w:r>
              <w:rPr>
                <w:rFonts w:ascii="Calibri" w:hAnsi="Calibri"/>
                <w:sz w:val="20"/>
                <w:szCs w:val="20"/>
              </w:rPr>
              <w:t>Eva gaat donderdagochtend ondersteunen in de middenbouw en de rest is zij vrij inzetbaar (opvang werkdruk en events).</w:t>
            </w:r>
          </w:p>
        </w:tc>
      </w:tr>
      <w:tr w:rsidR="00214ED1" w14:paraId="11E8B064" w14:textId="77777777" w:rsidTr="00B4199C">
        <w:tc>
          <w:tcPr>
            <w:tcW w:w="473" w:type="dxa"/>
          </w:tcPr>
          <w:p w14:paraId="061490D7" w14:textId="38F07DDB" w:rsidR="00214ED1" w:rsidRDefault="00214ED1" w:rsidP="00594C47">
            <w:pPr>
              <w:rPr>
                <w:rFonts w:ascii="Calibri" w:hAnsi="Calibri"/>
                <w:b/>
                <w:bCs/>
                <w:sz w:val="20"/>
                <w:szCs w:val="20"/>
              </w:rPr>
            </w:pPr>
            <w:r>
              <w:rPr>
                <w:rFonts w:ascii="Calibri" w:hAnsi="Calibri"/>
                <w:b/>
                <w:bCs/>
                <w:sz w:val="20"/>
                <w:szCs w:val="20"/>
              </w:rPr>
              <w:lastRenderedPageBreak/>
              <w:t>3.</w:t>
            </w:r>
          </w:p>
        </w:tc>
        <w:tc>
          <w:tcPr>
            <w:tcW w:w="3775" w:type="dxa"/>
          </w:tcPr>
          <w:p w14:paraId="5E054878" w14:textId="57D48FD6" w:rsidR="00214ED1" w:rsidRDefault="00214ED1" w:rsidP="00594C47">
            <w:pPr>
              <w:rPr>
                <w:rFonts w:ascii="Calibri" w:hAnsi="Calibri"/>
                <w:sz w:val="20"/>
                <w:szCs w:val="20"/>
              </w:rPr>
            </w:pPr>
            <w:r>
              <w:rPr>
                <w:rFonts w:ascii="Calibri" w:hAnsi="Calibri"/>
                <w:sz w:val="20"/>
                <w:szCs w:val="20"/>
              </w:rPr>
              <w:t>Begroting</w:t>
            </w:r>
          </w:p>
        </w:tc>
        <w:tc>
          <w:tcPr>
            <w:tcW w:w="1843" w:type="dxa"/>
          </w:tcPr>
          <w:p w14:paraId="0BB9FE8F" w14:textId="275232D6" w:rsidR="00214ED1" w:rsidRDefault="00214ED1" w:rsidP="00594C47">
            <w:pPr>
              <w:rPr>
                <w:rFonts w:ascii="Calibri" w:hAnsi="Calibri"/>
                <w:sz w:val="20"/>
                <w:szCs w:val="20"/>
              </w:rPr>
            </w:pPr>
            <w:r>
              <w:rPr>
                <w:rFonts w:ascii="Calibri" w:hAnsi="Calibri"/>
                <w:sz w:val="20"/>
                <w:szCs w:val="20"/>
              </w:rPr>
              <w:t>Informatierecht</w:t>
            </w:r>
          </w:p>
        </w:tc>
        <w:tc>
          <w:tcPr>
            <w:tcW w:w="3685" w:type="dxa"/>
          </w:tcPr>
          <w:p w14:paraId="79677B0E" w14:textId="1A3A0E20" w:rsidR="00214ED1" w:rsidRPr="006F6909" w:rsidRDefault="00214ED1" w:rsidP="006F6909">
            <w:pPr>
              <w:pStyle w:val="Lijstalinea"/>
              <w:numPr>
                <w:ilvl w:val="0"/>
                <w:numId w:val="9"/>
              </w:numPr>
              <w:rPr>
                <w:rFonts w:ascii="Calibri" w:hAnsi="Calibri"/>
                <w:color w:val="000000" w:themeColor="text1"/>
                <w:sz w:val="20"/>
                <w:szCs w:val="20"/>
              </w:rPr>
            </w:pPr>
            <w:r>
              <w:rPr>
                <w:rFonts w:ascii="Calibri" w:hAnsi="Calibri"/>
                <w:color w:val="000000" w:themeColor="text1"/>
                <w:sz w:val="20"/>
                <w:szCs w:val="20"/>
              </w:rPr>
              <w:t>Carolien licht toe.</w:t>
            </w:r>
          </w:p>
        </w:tc>
      </w:tr>
      <w:tr w:rsidR="009F1C77" w14:paraId="132C2677" w14:textId="77777777" w:rsidTr="00B4199C">
        <w:tc>
          <w:tcPr>
            <w:tcW w:w="473" w:type="dxa"/>
          </w:tcPr>
          <w:p w14:paraId="1FD1FB24" w14:textId="3564731D" w:rsidR="009F1C77" w:rsidRDefault="00214ED1" w:rsidP="00594C47">
            <w:pPr>
              <w:rPr>
                <w:rFonts w:ascii="Calibri" w:hAnsi="Calibri"/>
                <w:b/>
                <w:bCs/>
                <w:sz w:val="20"/>
                <w:szCs w:val="20"/>
              </w:rPr>
            </w:pPr>
            <w:r>
              <w:rPr>
                <w:rFonts w:ascii="Calibri" w:hAnsi="Calibri"/>
                <w:b/>
                <w:bCs/>
                <w:sz w:val="20"/>
                <w:szCs w:val="20"/>
              </w:rPr>
              <w:t>4.</w:t>
            </w:r>
          </w:p>
        </w:tc>
        <w:tc>
          <w:tcPr>
            <w:tcW w:w="3775" w:type="dxa"/>
          </w:tcPr>
          <w:p w14:paraId="559C4F58" w14:textId="3E698076" w:rsidR="009F1C77" w:rsidRPr="001033C3" w:rsidRDefault="00672B76" w:rsidP="00594C47">
            <w:pPr>
              <w:rPr>
                <w:rFonts w:ascii="Calibri" w:hAnsi="Calibri"/>
                <w:sz w:val="20"/>
                <w:szCs w:val="20"/>
              </w:rPr>
            </w:pPr>
            <w:r>
              <w:rPr>
                <w:rFonts w:ascii="Calibri" w:hAnsi="Calibri"/>
                <w:sz w:val="20"/>
                <w:szCs w:val="20"/>
              </w:rPr>
              <w:t xml:space="preserve">Jaargids 2021-2022 </w:t>
            </w:r>
            <w:r w:rsidR="00C14F85">
              <w:rPr>
                <w:rFonts w:ascii="Calibri" w:hAnsi="Calibri"/>
                <w:sz w:val="20"/>
                <w:szCs w:val="20"/>
              </w:rPr>
              <w:t>(</w:t>
            </w:r>
            <w:r>
              <w:rPr>
                <w:rFonts w:ascii="Calibri" w:hAnsi="Calibri"/>
                <w:sz w:val="20"/>
                <w:szCs w:val="20"/>
              </w:rPr>
              <w:t>aanpassen</w:t>
            </w:r>
            <w:r w:rsidR="00C14F85">
              <w:rPr>
                <w:rFonts w:ascii="Calibri" w:hAnsi="Calibri"/>
                <w:sz w:val="20"/>
                <w:szCs w:val="20"/>
              </w:rPr>
              <w:t>)</w:t>
            </w:r>
          </w:p>
        </w:tc>
        <w:tc>
          <w:tcPr>
            <w:tcW w:w="1843" w:type="dxa"/>
          </w:tcPr>
          <w:p w14:paraId="689CD6CE" w14:textId="094356DD" w:rsidR="009F1C77" w:rsidRDefault="009F1C77" w:rsidP="00594C47">
            <w:pPr>
              <w:rPr>
                <w:rFonts w:ascii="Calibri" w:hAnsi="Calibri"/>
                <w:sz w:val="20"/>
                <w:szCs w:val="20"/>
              </w:rPr>
            </w:pPr>
            <w:r>
              <w:rPr>
                <w:rFonts w:ascii="Calibri" w:hAnsi="Calibri"/>
                <w:sz w:val="20"/>
                <w:szCs w:val="20"/>
              </w:rPr>
              <w:t>Informatierecht</w:t>
            </w:r>
          </w:p>
        </w:tc>
        <w:tc>
          <w:tcPr>
            <w:tcW w:w="3685" w:type="dxa"/>
          </w:tcPr>
          <w:p w14:paraId="63E995FE" w14:textId="2B6FAB0B" w:rsidR="009F1C77" w:rsidRPr="006F6909" w:rsidRDefault="006F6909" w:rsidP="006F6909">
            <w:pPr>
              <w:pStyle w:val="Lijstalinea"/>
              <w:numPr>
                <w:ilvl w:val="0"/>
                <w:numId w:val="9"/>
              </w:numPr>
              <w:rPr>
                <w:rFonts w:ascii="Calibri" w:hAnsi="Calibri"/>
                <w:color w:val="000000" w:themeColor="text1"/>
                <w:sz w:val="20"/>
                <w:szCs w:val="20"/>
              </w:rPr>
            </w:pPr>
            <w:r w:rsidRPr="006F6909">
              <w:rPr>
                <w:rFonts w:ascii="Calibri" w:hAnsi="Calibri"/>
                <w:color w:val="000000" w:themeColor="text1"/>
                <w:sz w:val="20"/>
                <w:szCs w:val="20"/>
              </w:rPr>
              <w:t>Zie bijlage</w:t>
            </w:r>
          </w:p>
        </w:tc>
      </w:tr>
      <w:tr w:rsidR="00543593" w14:paraId="54E1A67F" w14:textId="77777777" w:rsidTr="00B4199C">
        <w:tc>
          <w:tcPr>
            <w:tcW w:w="473" w:type="dxa"/>
          </w:tcPr>
          <w:p w14:paraId="1002CA8B" w14:textId="5FA86841" w:rsidR="00543593" w:rsidRDefault="00214ED1" w:rsidP="00594C47">
            <w:pPr>
              <w:rPr>
                <w:rFonts w:ascii="Calibri" w:hAnsi="Calibri"/>
                <w:b/>
                <w:bCs/>
                <w:sz w:val="20"/>
                <w:szCs w:val="20"/>
              </w:rPr>
            </w:pPr>
            <w:r>
              <w:rPr>
                <w:rFonts w:ascii="Calibri" w:hAnsi="Calibri"/>
                <w:b/>
                <w:bCs/>
                <w:sz w:val="20"/>
                <w:szCs w:val="20"/>
              </w:rPr>
              <w:t>5</w:t>
            </w:r>
            <w:r w:rsidR="00E0463C">
              <w:rPr>
                <w:rFonts w:ascii="Calibri" w:hAnsi="Calibri"/>
                <w:b/>
                <w:bCs/>
                <w:sz w:val="20"/>
                <w:szCs w:val="20"/>
              </w:rPr>
              <w:t>.</w:t>
            </w:r>
          </w:p>
        </w:tc>
        <w:tc>
          <w:tcPr>
            <w:tcW w:w="3775" w:type="dxa"/>
          </w:tcPr>
          <w:p w14:paraId="5620F044" w14:textId="77777777" w:rsidR="00543593" w:rsidRDefault="00543593" w:rsidP="00594C47">
            <w:pPr>
              <w:rPr>
                <w:rFonts w:ascii="Calibri" w:hAnsi="Calibri"/>
                <w:sz w:val="20"/>
                <w:szCs w:val="20"/>
              </w:rPr>
            </w:pPr>
            <w:r>
              <w:rPr>
                <w:rFonts w:ascii="Calibri" w:hAnsi="Calibri"/>
                <w:sz w:val="20"/>
                <w:szCs w:val="20"/>
              </w:rPr>
              <w:t>Concept/Informatie schoolgids en bijlage</w:t>
            </w:r>
          </w:p>
        </w:tc>
        <w:tc>
          <w:tcPr>
            <w:tcW w:w="1843" w:type="dxa"/>
          </w:tcPr>
          <w:p w14:paraId="48AE3C44" w14:textId="77777777" w:rsidR="00543593" w:rsidRDefault="00543593" w:rsidP="00594C47">
            <w:pPr>
              <w:rPr>
                <w:rFonts w:ascii="Calibri" w:hAnsi="Calibri"/>
                <w:sz w:val="20"/>
                <w:szCs w:val="20"/>
              </w:rPr>
            </w:pPr>
            <w:r>
              <w:rPr>
                <w:rFonts w:ascii="Calibri" w:hAnsi="Calibri"/>
                <w:sz w:val="20"/>
                <w:szCs w:val="20"/>
              </w:rPr>
              <w:t>Instemmingsrecht OMR en informatierecht MR</w:t>
            </w:r>
          </w:p>
        </w:tc>
        <w:tc>
          <w:tcPr>
            <w:tcW w:w="3685" w:type="dxa"/>
          </w:tcPr>
          <w:p w14:paraId="5F4AD531" w14:textId="4166D714" w:rsidR="00543593" w:rsidRPr="006F6909" w:rsidRDefault="006F6909" w:rsidP="006F6909">
            <w:pPr>
              <w:pStyle w:val="Lijstalinea"/>
              <w:numPr>
                <w:ilvl w:val="0"/>
                <w:numId w:val="9"/>
              </w:numPr>
              <w:rPr>
                <w:rFonts w:ascii="Calibri" w:hAnsi="Calibri"/>
                <w:color w:val="000000" w:themeColor="text1"/>
                <w:sz w:val="20"/>
                <w:szCs w:val="20"/>
              </w:rPr>
            </w:pPr>
            <w:r w:rsidRPr="006F6909">
              <w:rPr>
                <w:rFonts w:ascii="Calibri" w:hAnsi="Calibri"/>
                <w:color w:val="000000" w:themeColor="text1"/>
                <w:sz w:val="20"/>
                <w:szCs w:val="20"/>
              </w:rPr>
              <w:t xml:space="preserve">Er is een wettelijke verplichting van één schoolgids, dit kan een school ook onder de noemer </w:t>
            </w:r>
            <w:r>
              <w:rPr>
                <w:rFonts w:ascii="Calibri" w:hAnsi="Calibri"/>
                <w:color w:val="000000" w:themeColor="text1"/>
                <w:sz w:val="20"/>
                <w:szCs w:val="20"/>
              </w:rPr>
              <w:t>“</w:t>
            </w:r>
            <w:r w:rsidRPr="006F6909">
              <w:rPr>
                <w:rFonts w:ascii="Calibri" w:hAnsi="Calibri"/>
                <w:color w:val="000000" w:themeColor="text1"/>
                <w:sz w:val="20"/>
                <w:szCs w:val="20"/>
              </w:rPr>
              <w:t>Jaargids</w:t>
            </w:r>
            <w:r>
              <w:rPr>
                <w:rFonts w:ascii="Calibri" w:hAnsi="Calibri"/>
                <w:color w:val="000000" w:themeColor="text1"/>
                <w:sz w:val="20"/>
                <w:szCs w:val="20"/>
              </w:rPr>
              <w:t xml:space="preserve">”. Mits de </w:t>
            </w:r>
            <w:r w:rsidRPr="006F6909">
              <w:rPr>
                <w:rFonts w:ascii="Calibri" w:hAnsi="Calibri"/>
                <w:color w:val="000000" w:themeColor="text1"/>
                <w:sz w:val="20"/>
                <w:szCs w:val="20"/>
              </w:rPr>
              <w:t>4 verplichtingen hierin zitten</w:t>
            </w:r>
            <w:r>
              <w:rPr>
                <w:rFonts w:ascii="Calibri" w:hAnsi="Calibri"/>
                <w:color w:val="000000" w:themeColor="text1"/>
                <w:sz w:val="20"/>
                <w:szCs w:val="20"/>
              </w:rPr>
              <w:t>, bij ons zitten deze</w:t>
            </w:r>
            <w:r w:rsidRPr="006F6909">
              <w:rPr>
                <w:rFonts w:ascii="Calibri" w:hAnsi="Calibri"/>
                <w:color w:val="000000" w:themeColor="text1"/>
                <w:sz w:val="20"/>
                <w:szCs w:val="20"/>
              </w:rPr>
              <w:t xml:space="preserve"> in de jaargids verweven. In overleg met het bestuur en collega scholen wegens een verandertraject voor de werking met een jaargids gegaan. </w:t>
            </w:r>
            <w:r>
              <w:rPr>
                <w:rFonts w:ascii="Calibri" w:hAnsi="Calibri"/>
                <w:color w:val="000000" w:themeColor="text1"/>
                <w:sz w:val="20"/>
                <w:szCs w:val="20"/>
              </w:rPr>
              <w:t xml:space="preserve">Afweging drukwerk, met jaarlijkse aanpassing nu niet reëel. </w:t>
            </w:r>
          </w:p>
        </w:tc>
      </w:tr>
      <w:tr w:rsidR="00543593" w14:paraId="43009893" w14:textId="77777777" w:rsidTr="00B4199C">
        <w:tc>
          <w:tcPr>
            <w:tcW w:w="473" w:type="dxa"/>
          </w:tcPr>
          <w:p w14:paraId="0B47239A" w14:textId="54403C80" w:rsidR="00543593" w:rsidRDefault="00214ED1" w:rsidP="00594C47">
            <w:pPr>
              <w:rPr>
                <w:rFonts w:ascii="Calibri" w:hAnsi="Calibri"/>
                <w:b/>
                <w:bCs/>
                <w:sz w:val="20"/>
                <w:szCs w:val="20"/>
              </w:rPr>
            </w:pPr>
            <w:r>
              <w:rPr>
                <w:rFonts w:ascii="Calibri" w:hAnsi="Calibri"/>
                <w:b/>
                <w:bCs/>
                <w:sz w:val="20"/>
                <w:szCs w:val="20"/>
              </w:rPr>
              <w:t>6</w:t>
            </w:r>
            <w:r w:rsidR="00E0463C">
              <w:rPr>
                <w:rFonts w:ascii="Calibri" w:hAnsi="Calibri"/>
                <w:b/>
                <w:bCs/>
                <w:sz w:val="20"/>
                <w:szCs w:val="20"/>
              </w:rPr>
              <w:t>.</w:t>
            </w:r>
          </w:p>
        </w:tc>
        <w:tc>
          <w:tcPr>
            <w:tcW w:w="3775" w:type="dxa"/>
          </w:tcPr>
          <w:p w14:paraId="432D8038" w14:textId="0BA7073E" w:rsidR="00543593" w:rsidRDefault="001E7CB5" w:rsidP="00594C47">
            <w:pPr>
              <w:rPr>
                <w:rFonts w:ascii="Calibri" w:hAnsi="Calibri"/>
                <w:sz w:val="20"/>
                <w:szCs w:val="20"/>
              </w:rPr>
            </w:pPr>
            <w:r w:rsidRPr="001E7CB5">
              <w:rPr>
                <w:rFonts w:ascii="Calibri" w:hAnsi="Calibri"/>
                <w:sz w:val="20"/>
                <w:szCs w:val="20"/>
              </w:rPr>
              <w:t>Schoolplan (vaststelling vóór Kerstvakantie)</w:t>
            </w:r>
          </w:p>
        </w:tc>
        <w:tc>
          <w:tcPr>
            <w:tcW w:w="1843" w:type="dxa"/>
          </w:tcPr>
          <w:p w14:paraId="439CC3CD" w14:textId="2B2BBC1D" w:rsidR="00543593" w:rsidRDefault="00543593" w:rsidP="00594C47">
            <w:pPr>
              <w:rPr>
                <w:rFonts w:ascii="Calibri" w:hAnsi="Calibri"/>
                <w:sz w:val="20"/>
                <w:szCs w:val="20"/>
              </w:rPr>
            </w:pPr>
          </w:p>
        </w:tc>
        <w:tc>
          <w:tcPr>
            <w:tcW w:w="3685" w:type="dxa"/>
          </w:tcPr>
          <w:p w14:paraId="7010790B" w14:textId="108DF845" w:rsidR="00543593" w:rsidRPr="00497F8F" w:rsidRDefault="00A41FB2" w:rsidP="00497F8F">
            <w:pPr>
              <w:pStyle w:val="Lijstalinea"/>
              <w:numPr>
                <w:ilvl w:val="0"/>
                <w:numId w:val="9"/>
              </w:numPr>
              <w:rPr>
                <w:rFonts w:ascii="Calibri" w:hAnsi="Calibri"/>
                <w:sz w:val="20"/>
                <w:szCs w:val="20"/>
              </w:rPr>
            </w:pPr>
            <w:r w:rsidRPr="00497F8F">
              <w:rPr>
                <w:rFonts w:ascii="Calibri" w:hAnsi="Calibri"/>
                <w:sz w:val="20"/>
                <w:szCs w:val="20"/>
              </w:rPr>
              <w:t xml:space="preserve">Schoolplan stel je eens per 4 jaar vast, deze is in 2020 vastgesteld met behulp van Edith, die is toen door MR ook geaccordeerd. Deze </w:t>
            </w:r>
            <w:r w:rsidR="00497F8F">
              <w:rPr>
                <w:rFonts w:ascii="Calibri" w:hAnsi="Calibri"/>
                <w:sz w:val="20"/>
                <w:szCs w:val="20"/>
              </w:rPr>
              <w:t xml:space="preserve">is </w:t>
            </w:r>
            <w:r w:rsidRPr="00497F8F">
              <w:rPr>
                <w:rFonts w:ascii="Calibri" w:hAnsi="Calibri"/>
                <w:sz w:val="20"/>
                <w:szCs w:val="20"/>
              </w:rPr>
              <w:t>geld</w:t>
            </w:r>
            <w:r w:rsidR="00497F8F">
              <w:rPr>
                <w:rFonts w:ascii="Calibri" w:hAnsi="Calibri"/>
                <w:sz w:val="20"/>
                <w:szCs w:val="20"/>
              </w:rPr>
              <w:t xml:space="preserve">ig </w:t>
            </w:r>
            <w:r w:rsidRPr="00497F8F">
              <w:rPr>
                <w:rFonts w:ascii="Calibri" w:hAnsi="Calibri"/>
                <w:sz w:val="20"/>
                <w:szCs w:val="20"/>
              </w:rPr>
              <w:t xml:space="preserve">voor de periode van 2020-2024. NB. Er ligt momenteel een verzoek bij de GMR en RVT om deze door te laten lopen naar 2025 i.v.m. het ‘rare’ jaar waarin SAAM* voor focus heeft gekozen. </w:t>
            </w:r>
          </w:p>
        </w:tc>
      </w:tr>
      <w:tr w:rsidR="008178D1" w14:paraId="3698CE29" w14:textId="77777777" w:rsidTr="00B4199C">
        <w:tc>
          <w:tcPr>
            <w:tcW w:w="473" w:type="dxa"/>
          </w:tcPr>
          <w:p w14:paraId="4E81D5D5" w14:textId="11C3EFF2" w:rsidR="008178D1" w:rsidRDefault="00214ED1" w:rsidP="00594C47">
            <w:pPr>
              <w:rPr>
                <w:rFonts w:ascii="Calibri" w:hAnsi="Calibri"/>
                <w:b/>
                <w:bCs/>
                <w:sz w:val="20"/>
                <w:szCs w:val="20"/>
              </w:rPr>
            </w:pPr>
            <w:r>
              <w:rPr>
                <w:rFonts w:ascii="Calibri" w:hAnsi="Calibri"/>
                <w:b/>
                <w:bCs/>
                <w:sz w:val="20"/>
                <w:szCs w:val="20"/>
              </w:rPr>
              <w:t>7</w:t>
            </w:r>
            <w:r w:rsidR="00E0463C">
              <w:rPr>
                <w:rFonts w:ascii="Calibri" w:hAnsi="Calibri"/>
                <w:b/>
                <w:bCs/>
                <w:sz w:val="20"/>
                <w:szCs w:val="20"/>
              </w:rPr>
              <w:t>.</w:t>
            </w:r>
          </w:p>
        </w:tc>
        <w:tc>
          <w:tcPr>
            <w:tcW w:w="3775" w:type="dxa"/>
          </w:tcPr>
          <w:p w14:paraId="65F52D69" w14:textId="47447F77" w:rsidR="008178D1" w:rsidRPr="001033C3" w:rsidRDefault="00707E31" w:rsidP="00594C47">
            <w:pPr>
              <w:rPr>
                <w:rFonts w:ascii="Calibri" w:hAnsi="Calibri"/>
                <w:sz w:val="20"/>
                <w:szCs w:val="20"/>
              </w:rPr>
            </w:pPr>
            <w:r>
              <w:rPr>
                <w:rFonts w:ascii="Calibri" w:hAnsi="Calibri"/>
                <w:sz w:val="20"/>
                <w:szCs w:val="20"/>
              </w:rPr>
              <w:t>Evaluatie start schooljaar</w:t>
            </w:r>
            <w:r w:rsidR="009F1C77">
              <w:rPr>
                <w:rFonts w:ascii="Calibri" w:hAnsi="Calibri"/>
                <w:sz w:val="20"/>
                <w:szCs w:val="20"/>
              </w:rPr>
              <w:t xml:space="preserve">; </w:t>
            </w:r>
            <w:r w:rsidR="00672B76">
              <w:rPr>
                <w:rFonts w:ascii="Calibri" w:hAnsi="Calibri"/>
                <w:sz w:val="20"/>
                <w:szCs w:val="20"/>
              </w:rPr>
              <w:t>werken in ‘units’</w:t>
            </w:r>
          </w:p>
        </w:tc>
        <w:tc>
          <w:tcPr>
            <w:tcW w:w="1843" w:type="dxa"/>
          </w:tcPr>
          <w:p w14:paraId="09DBF79B" w14:textId="388029F8" w:rsidR="008178D1" w:rsidRDefault="009F1C77" w:rsidP="00594C47">
            <w:pPr>
              <w:rPr>
                <w:rFonts w:ascii="Calibri" w:hAnsi="Calibri"/>
                <w:sz w:val="20"/>
                <w:szCs w:val="20"/>
              </w:rPr>
            </w:pPr>
            <w:r>
              <w:rPr>
                <w:rFonts w:ascii="Calibri" w:hAnsi="Calibri"/>
                <w:sz w:val="20"/>
                <w:szCs w:val="20"/>
              </w:rPr>
              <w:t>Informatierecht</w:t>
            </w:r>
          </w:p>
        </w:tc>
        <w:tc>
          <w:tcPr>
            <w:tcW w:w="3685" w:type="dxa"/>
          </w:tcPr>
          <w:p w14:paraId="56B69C58" w14:textId="1E12EAFC" w:rsidR="008178D1" w:rsidRDefault="00A41FB2" w:rsidP="00594C47">
            <w:pPr>
              <w:rPr>
                <w:rFonts w:ascii="Calibri" w:hAnsi="Calibri"/>
                <w:sz w:val="20"/>
                <w:szCs w:val="20"/>
              </w:rPr>
            </w:pPr>
            <w:r>
              <w:rPr>
                <w:rFonts w:ascii="Calibri" w:hAnsi="Calibri"/>
                <w:sz w:val="20"/>
                <w:szCs w:val="20"/>
              </w:rPr>
              <w:t xml:space="preserve">Toelichting door Elske en Dirk, zij nemen ook deel in stuurgroep. </w:t>
            </w:r>
          </w:p>
        </w:tc>
      </w:tr>
      <w:tr w:rsidR="008E3F2B" w14:paraId="3F55C18D" w14:textId="77777777" w:rsidTr="00B4199C">
        <w:tc>
          <w:tcPr>
            <w:tcW w:w="473" w:type="dxa"/>
          </w:tcPr>
          <w:p w14:paraId="59F35F95" w14:textId="2FB60383" w:rsidR="008E3F2B" w:rsidRDefault="00214ED1" w:rsidP="00594C47">
            <w:pPr>
              <w:rPr>
                <w:rFonts w:ascii="Calibri" w:hAnsi="Calibri"/>
                <w:b/>
                <w:bCs/>
                <w:sz w:val="20"/>
                <w:szCs w:val="20"/>
              </w:rPr>
            </w:pPr>
            <w:r>
              <w:rPr>
                <w:rFonts w:ascii="Calibri" w:hAnsi="Calibri"/>
                <w:b/>
                <w:bCs/>
                <w:sz w:val="20"/>
                <w:szCs w:val="20"/>
              </w:rPr>
              <w:t>8</w:t>
            </w:r>
            <w:r w:rsidR="008E3F2B">
              <w:rPr>
                <w:rFonts w:ascii="Calibri" w:hAnsi="Calibri"/>
                <w:b/>
                <w:bCs/>
                <w:sz w:val="20"/>
                <w:szCs w:val="20"/>
              </w:rPr>
              <w:t>.</w:t>
            </w:r>
          </w:p>
        </w:tc>
        <w:tc>
          <w:tcPr>
            <w:tcW w:w="3775" w:type="dxa"/>
          </w:tcPr>
          <w:p w14:paraId="68A6CEF0" w14:textId="19D620D4" w:rsidR="008E3F2B" w:rsidRDefault="00B4199C" w:rsidP="00594C47">
            <w:pPr>
              <w:rPr>
                <w:rFonts w:ascii="Calibri" w:hAnsi="Calibri"/>
                <w:sz w:val="20"/>
                <w:szCs w:val="20"/>
              </w:rPr>
            </w:pPr>
            <w:r w:rsidRPr="00B4199C">
              <w:rPr>
                <w:rFonts w:ascii="Calibri" w:hAnsi="Calibri"/>
                <w:sz w:val="20"/>
                <w:szCs w:val="20"/>
              </w:rPr>
              <w:t>Overleg oudervereniging over (financieel) jaarverslag</w:t>
            </w:r>
          </w:p>
        </w:tc>
        <w:tc>
          <w:tcPr>
            <w:tcW w:w="1843" w:type="dxa"/>
          </w:tcPr>
          <w:p w14:paraId="625DB809" w14:textId="1CF7EC3B" w:rsidR="008E3F2B" w:rsidRDefault="00B56AE8" w:rsidP="00594C47">
            <w:pPr>
              <w:rPr>
                <w:rFonts w:ascii="Calibri" w:hAnsi="Calibri"/>
                <w:sz w:val="20"/>
                <w:szCs w:val="20"/>
              </w:rPr>
            </w:pPr>
            <w:r>
              <w:rPr>
                <w:rFonts w:ascii="Calibri" w:hAnsi="Calibri"/>
                <w:sz w:val="20"/>
                <w:szCs w:val="20"/>
              </w:rPr>
              <w:t>Inf</w:t>
            </w:r>
            <w:r w:rsidR="009D2D99">
              <w:rPr>
                <w:rFonts w:ascii="Calibri" w:hAnsi="Calibri"/>
                <w:sz w:val="20"/>
                <w:szCs w:val="20"/>
              </w:rPr>
              <w:t>ormatierecht</w:t>
            </w:r>
          </w:p>
        </w:tc>
        <w:tc>
          <w:tcPr>
            <w:tcW w:w="3685" w:type="dxa"/>
          </w:tcPr>
          <w:p w14:paraId="406A0BDC" w14:textId="57898EA4" w:rsidR="008E3F2B" w:rsidRDefault="009D2D99" w:rsidP="00594C47">
            <w:pPr>
              <w:rPr>
                <w:rFonts w:ascii="Calibri" w:hAnsi="Calibri"/>
                <w:sz w:val="20"/>
                <w:szCs w:val="20"/>
              </w:rPr>
            </w:pPr>
            <w:r>
              <w:rPr>
                <w:rFonts w:ascii="Calibri" w:hAnsi="Calibri"/>
                <w:sz w:val="20"/>
                <w:szCs w:val="20"/>
              </w:rPr>
              <w:t>Volgt.</w:t>
            </w:r>
          </w:p>
        </w:tc>
      </w:tr>
      <w:tr w:rsidR="00543593" w14:paraId="40541271" w14:textId="77777777" w:rsidTr="00B4199C">
        <w:tc>
          <w:tcPr>
            <w:tcW w:w="473" w:type="dxa"/>
          </w:tcPr>
          <w:p w14:paraId="0967D675" w14:textId="5B7F154E" w:rsidR="00543593" w:rsidRDefault="00E0463C" w:rsidP="00594C47">
            <w:pPr>
              <w:tabs>
                <w:tab w:val="center" w:pos="102"/>
              </w:tabs>
              <w:rPr>
                <w:rFonts w:ascii="Calibri" w:hAnsi="Calibri"/>
                <w:b/>
                <w:bCs/>
                <w:sz w:val="20"/>
                <w:szCs w:val="20"/>
              </w:rPr>
            </w:pPr>
            <w:r>
              <w:rPr>
                <w:rFonts w:ascii="Calibri" w:hAnsi="Calibri"/>
                <w:b/>
                <w:bCs/>
                <w:sz w:val="20"/>
                <w:szCs w:val="20"/>
              </w:rPr>
              <w:tab/>
            </w:r>
            <w:r w:rsidR="00214ED1">
              <w:rPr>
                <w:rFonts w:ascii="Calibri" w:hAnsi="Calibri"/>
                <w:b/>
                <w:bCs/>
                <w:sz w:val="20"/>
                <w:szCs w:val="20"/>
              </w:rPr>
              <w:t>9</w:t>
            </w:r>
            <w:r>
              <w:rPr>
                <w:rFonts w:ascii="Calibri" w:hAnsi="Calibri"/>
                <w:b/>
                <w:bCs/>
                <w:sz w:val="20"/>
                <w:szCs w:val="20"/>
              </w:rPr>
              <w:t>.</w:t>
            </w:r>
          </w:p>
        </w:tc>
        <w:tc>
          <w:tcPr>
            <w:tcW w:w="3775" w:type="dxa"/>
          </w:tcPr>
          <w:p w14:paraId="6F9B04C4" w14:textId="3CC61652" w:rsidR="00543593" w:rsidRPr="001033C3" w:rsidRDefault="00870A78" w:rsidP="00594C47">
            <w:pPr>
              <w:rPr>
                <w:rFonts w:ascii="Calibri" w:hAnsi="Calibri"/>
                <w:sz w:val="20"/>
                <w:szCs w:val="20"/>
              </w:rPr>
            </w:pPr>
            <w:r>
              <w:rPr>
                <w:rFonts w:ascii="Calibri" w:hAnsi="Calibri"/>
                <w:sz w:val="20"/>
                <w:szCs w:val="20"/>
              </w:rPr>
              <w:t>Communicatie achterban; u</w:t>
            </w:r>
            <w:r w:rsidR="001E7CB5">
              <w:rPr>
                <w:rFonts w:ascii="Calibri" w:hAnsi="Calibri"/>
                <w:sz w:val="20"/>
                <w:szCs w:val="20"/>
              </w:rPr>
              <w:t xml:space="preserve">pdate </w:t>
            </w:r>
            <w:r>
              <w:rPr>
                <w:rFonts w:ascii="Calibri" w:hAnsi="Calibri"/>
                <w:sz w:val="20"/>
                <w:szCs w:val="20"/>
              </w:rPr>
              <w:t xml:space="preserve">voortgang </w:t>
            </w:r>
            <w:r w:rsidR="007C671E">
              <w:rPr>
                <w:rFonts w:ascii="Calibri" w:hAnsi="Calibri"/>
                <w:sz w:val="20"/>
                <w:szCs w:val="20"/>
              </w:rPr>
              <w:t xml:space="preserve">IKC </w:t>
            </w:r>
            <w:r w:rsidR="00BF67FA">
              <w:rPr>
                <w:rFonts w:ascii="Calibri" w:hAnsi="Calibri"/>
                <w:sz w:val="20"/>
                <w:szCs w:val="20"/>
              </w:rPr>
              <w:t xml:space="preserve">West </w:t>
            </w:r>
            <w:r w:rsidR="00543593">
              <w:rPr>
                <w:rFonts w:ascii="Calibri" w:hAnsi="Calibri"/>
                <w:sz w:val="20"/>
                <w:szCs w:val="20"/>
              </w:rPr>
              <w:t>202</w:t>
            </w:r>
            <w:r w:rsidR="00C14F85">
              <w:rPr>
                <w:rFonts w:ascii="Calibri" w:hAnsi="Calibri"/>
                <w:sz w:val="20"/>
                <w:szCs w:val="20"/>
              </w:rPr>
              <w:t>1</w:t>
            </w:r>
            <w:r w:rsidR="00543593">
              <w:rPr>
                <w:rFonts w:ascii="Calibri" w:hAnsi="Calibri"/>
                <w:sz w:val="20"/>
                <w:szCs w:val="20"/>
              </w:rPr>
              <w:t>/202</w:t>
            </w:r>
            <w:r w:rsidR="00C14F85">
              <w:rPr>
                <w:rFonts w:ascii="Calibri" w:hAnsi="Calibri"/>
                <w:sz w:val="20"/>
                <w:szCs w:val="20"/>
              </w:rPr>
              <w:t>2</w:t>
            </w:r>
          </w:p>
        </w:tc>
        <w:tc>
          <w:tcPr>
            <w:tcW w:w="1843" w:type="dxa"/>
          </w:tcPr>
          <w:p w14:paraId="2912D13C" w14:textId="77777777" w:rsidR="00543593" w:rsidRDefault="00543593" w:rsidP="00594C47">
            <w:pPr>
              <w:rPr>
                <w:rFonts w:ascii="Calibri" w:hAnsi="Calibri"/>
                <w:sz w:val="20"/>
                <w:szCs w:val="20"/>
              </w:rPr>
            </w:pPr>
            <w:r>
              <w:rPr>
                <w:rFonts w:ascii="Calibri" w:hAnsi="Calibri"/>
                <w:sz w:val="20"/>
                <w:szCs w:val="20"/>
              </w:rPr>
              <w:t>Informatierecht</w:t>
            </w:r>
          </w:p>
        </w:tc>
        <w:tc>
          <w:tcPr>
            <w:tcW w:w="3685" w:type="dxa"/>
          </w:tcPr>
          <w:p w14:paraId="2DCA0742" w14:textId="77777777" w:rsidR="00543593" w:rsidRDefault="00A41FB2" w:rsidP="00A41FB2">
            <w:pPr>
              <w:rPr>
                <w:rFonts w:ascii="Calibri" w:hAnsi="Calibri"/>
                <w:sz w:val="20"/>
                <w:szCs w:val="20"/>
              </w:rPr>
            </w:pPr>
            <w:r>
              <w:rPr>
                <w:rFonts w:ascii="Calibri" w:hAnsi="Calibri"/>
                <w:sz w:val="20"/>
                <w:szCs w:val="20"/>
              </w:rPr>
              <w:t xml:space="preserve">Hierin bespreken we: </w:t>
            </w:r>
          </w:p>
          <w:p w14:paraId="1193668D" w14:textId="77777777" w:rsidR="00A41FB2" w:rsidRDefault="00A41FB2" w:rsidP="00A41FB2">
            <w:pPr>
              <w:pStyle w:val="Lijstalinea"/>
              <w:numPr>
                <w:ilvl w:val="0"/>
                <w:numId w:val="9"/>
              </w:numPr>
              <w:rPr>
                <w:rFonts w:ascii="Calibri" w:hAnsi="Calibri"/>
                <w:sz w:val="20"/>
                <w:szCs w:val="20"/>
              </w:rPr>
            </w:pPr>
            <w:r>
              <w:rPr>
                <w:rFonts w:ascii="Calibri" w:hAnsi="Calibri"/>
                <w:sz w:val="20"/>
                <w:szCs w:val="20"/>
              </w:rPr>
              <w:t>Traject tussen teams (oktober, 8 november en 24 november)</w:t>
            </w:r>
          </w:p>
          <w:p w14:paraId="4E6A58AA" w14:textId="77777777" w:rsidR="006F6909" w:rsidRDefault="00A41FB2" w:rsidP="00A41FB2">
            <w:pPr>
              <w:pStyle w:val="Lijstalinea"/>
              <w:numPr>
                <w:ilvl w:val="0"/>
                <w:numId w:val="9"/>
              </w:numPr>
              <w:rPr>
                <w:rFonts w:ascii="Calibri" w:hAnsi="Calibri"/>
                <w:sz w:val="20"/>
                <w:szCs w:val="20"/>
              </w:rPr>
            </w:pPr>
            <w:r>
              <w:rPr>
                <w:rFonts w:ascii="Calibri" w:hAnsi="Calibri"/>
                <w:sz w:val="20"/>
                <w:szCs w:val="20"/>
              </w:rPr>
              <w:lastRenderedPageBreak/>
              <w:t xml:space="preserve">Speelzaal </w:t>
            </w:r>
            <w:r w:rsidR="006F6909">
              <w:rPr>
                <w:rFonts w:ascii="Calibri" w:hAnsi="Calibri"/>
                <w:sz w:val="20"/>
                <w:szCs w:val="20"/>
              </w:rPr>
              <w:t xml:space="preserve">2 bijeenkomsten </w:t>
            </w:r>
            <w:r w:rsidR="006F6909" w:rsidRPr="006F6909">
              <w:rPr>
                <w:rFonts w:ascii="Calibri" w:hAnsi="Calibri"/>
                <w:sz w:val="20"/>
                <w:szCs w:val="20"/>
              </w:rPr>
              <w:t xml:space="preserve">Carolien </w:t>
            </w:r>
          </w:p>
          <w:p w14:paraId="11BB439C" w14:textId="77777777" w:rsidR="006F6909" w:rsidRDefault="006F6909" w:rsidP="00A41FB2">
            <w:pPr>
              <w:pStyle w:val="Lijstalinea"/>
              <w:numPr>
                <w:ilvl w:val="0"/>
                <w:numId w:val="9"/>
              </w:numPr>
              <w:rPr>
                <w:rFonts w:ascii="Calibri" w:hAnsi="Calibri"/>
                <w:sz w:val="20"/>
                <w:szCs w:val="20"/>
              </w:rPr>
            </w:pPr>
            <w:r>
              <w:rPr>
                <w:rFonts w:ascii="Calibri" w:hAnsi="Calibri"/>
                <w:sz w:val="20"/>
                <w:szCs w:val="20"/>
              </w:rPr>
              <w:t>Informatiebijeenkomst schoolpleinen Dirk</w:t>
            </w:r>
          </w:p>
          <w:p w14:paraId="4A94371C" w14:textId="77777777" w:rsidR="006F6909" w:rsidRDefault="006F6909" w:rsidP="00A41FB2">
            <w:pPr>
              <w:pStyle w:val="Lijstalinea"/>
              <w:numPr>
                <w:ilvl w:val="0"/>
                <w:numId w:val="9"/>
              </w:numPr>
              <w:rPr>
                <w:rFonts w:ascii="Calibri" w:hAnsi="Calibri"/>
                <w:sz w:val="20"/>
                <w:szCs w:val="20"/>
              </w:rPr>
            </w:pPr>
            <w:r>
              <w:rPr>
                <w:rFonts w:ascii="Calibri" w:hAnsi="Calibri"/>
                <w:sz w:val="20"/>
                <w:szCs w:val="20"/>
              </w:rPr>
              <w:t>Bouw; projectgroep-gemeente-architect.</w:t>
            </w:r>
          </w:p>
          <w:p w14:paraId="51F1B25A" w14:textId="30F2E6B8" w:rsidR="00A41FB2" w:rsidRPr="006F6909" w:rsidRDefault="006F6909" w:rsidP="006F6909">
            <w:pPr>
              <w:ind w:left="360"/>
              <w:rPr>
                <w:rFonts w:ascii="Calibri" w:hAnsi="Calibri"/>
                <w:sz w:val="20"/>
                <w:szCs w:val="20"/>
              </w:rPr>
            </w:pPr>
            <w:r>
              <w:rPr>
                <w:rFonts w:ascii="Calibri" w:hAnsi="Calibri"/>
                <w:sz w:val="20"/>
                <w:szCs w:val="20"/>
              </w:rPr>
              <w:t xml:space="preserve">Bijlage: Uitnodiging Omwonende </w:t>
            </w:r>
            <w:r w:rsidR="00A41FB2" w:rsidRPr="006F6909">
              <w:rPr>
                <w:rFonts w:ascii="Calibri" w:hAnsi="Calibri"/>
                <w:sz w:val="20"/>
                <w:szCs w:val="20"/>
              </w:rPr>
              <w:t xml:space="preserve"> </w:t>
            </w:r>
          </w:p>
        </w:tc>
      </w:tr>
      <w:tr w:rsidR="00707E31" w14:paraId="4CE3E84D" w14:textId="77777777" w:rsidTr="00B4199C">
        <w:tc>
          <w:tcPr>
            <w:tcW w:w="473" w:type="dxa"/>
          </w:tcPr>
          <w:p w14:paraId="241AD39B" w14:textId="23464126" w:rsidR="00707E31" w:rsidRDefault="00214ED1" w:rsidP="00594C47">
            <w:pPr>
              <w:rPr>
                <w:rFonts w:ascii="Calibri" w:hAnsi="Calibri"/>
                <w:b/>
                <w:bCs/>
                <w:sz w:val="20"/>
                <w:szCs w:val="20"/>
              </w:rPr>
            </w:pPr>
            <w:r>
              <w:rPr>
                <w:rFonts w:ascii="Calibri" w:hAnsi="Calibri"/>
                <w:b/>
                <w:bCs/>
                <w:sz w:val="20"/>
                <w:szCs w:val="20"/>
              </w:rPr>
              <w:lastRenderedPageBreak/>
              <w:t>10</w:t>
            </w:r>
            <w:r w:rsidR="00E0463C">
              <w:rPr>
                <w:rFonts w:ascii="Calibri" w:hAnsi="Calibri"/>
                <w:b/>
                <w:bCs/>
                <w:sz w:val="20"/>
                <w:szCs w:val="20"/>
              </w:rPr>
              <w:t>.</w:t>
            </w:r>
          </w:p>
        </w:tc>
        <w:tc>
          <w:tcPr>
            <w:tcW w:w="3775" w:type="dxa"/>
          </w:tcPr>
          <w:p w14:paraId="34349982" w14:textId="77777777" w:rsidR="00707E31" w:rsidRDefault="00707E31" w:rsidP="00594C47">
            <w:pPr>
              <w:rPr>
                <w:rFonts w:ascii="Calibri" w:hAnsi="Calibri"/>
                <w:sz w:val="20"/>
                <w:szCs w:val="20"/>
              </w:rPr>
            </w:pPr>
            <w:r>
              <w:rPr>
                <w:rFonts w:ascii="Calibri" w:hAnsi="Calibri"/>
                <w:sz w:val="20"/>
                <w:szCs w:val="20"/>
              </w:rPr>
              <w:t>Vaststellen (concept)jaarplan MR</w:t>
            </w:r>
          </w:p>
        </w:tc>
        <w:tc>
          <w:tcPr>
            <w:tcW w:w="1843" w:type="dxa"/>
          </w:tcPr>
          <w:p w14:paraId="60F1CC8B" w14:textId="77777777" w:rsidR="00707E31" w:rsidRDefault="00707E31" w:rsidP="00594C47">
            <w:pPr>
              <w:rPr>
                <w:rFonts w:ascii="Calibri" w:hAnsi="Calibri"/>
                <w:sz w:val="20"/>
                <w:szCs w:val="20"/>
              </w:rPr>
            </w:pPr>
            <w:r>
              <w:rPr>
                <w:rFonts w:ascii="Calibri" w:hAnsi="Calibri"/>
                <w:sz w:val="20"/>
                <w:szCs w:val="20"/>
              </w:rPr>
              <w:t>Vaststellen</w:t>
            </w:r>
          </w:p>
        </w:tc>
        <w:tc>
          <w:tcPr>
            <w:tcW w:w="3685" w:type="dxa"/>
          </w:tcPr>
          <w:p w14:paraId="3740D2CE" w14:textId="2DB4A728" w:rsidR="00707E31" w:rsidRPr="00226874" w:rsidRDefault="00226874" w:rsidP="00594C47">
            <w:pPr>
              <w:rPr>
                <w:rFonts w:ascii="Calibri" w:hAnsi="Calibri"/>
                <w:color w:val="FF0000"/>
                <w:sz w:val="20"/>
                <w:szCs w:val="20"/>
              </w:rPr>
            </w:pPr>
            <w:r w:rsidRPr="00226874">
              <w:rPr>
                <w:rFonts w:ascii="Calibri" w:hAnsi="Calibri"/>
                <w:color w:val="000000" w:themeColor="text1"/>
                <w:sz w:val="20"/>
                <w:szCs w:val="20"/>
              </w:rPr>
              <w:t>Vastgesteld</w:t>
            </w:r>
          </w:p>
        </w:tc>
      </w:tr>
      <w:tr w:rsidR="00707E31" w14:paraId="23D6504D" w14:textId="77777777" w:rsidTr="00B4199C">
        <w:tc>
          <w:tcPr>
            <w:tcW w:w="473" w:type="dxa"/>
          </w:tcPr>
          <w:p w14:paraId="6F9CB7EC" w14:textId="4311B4F0" w:rsidR="00707E31" w:rsidRDefault="00214ED1" w:rsidP="00594C47">
            <w:pPr>
              <w:rPr>
                <w:rFonts w:ascii="Calibri" w:hAnsi="Calibri"/>
                <w:b/>
                <w:bCs/>
                <w:sz w:val="20"/>
                <w:szCs w:val="20"/>
              </w:rPr>
            </w:pPr>
            <w:r>
              <w:rPr>
                <w:rFonts w:ascii="Calibri" w:hAnsi="Calibri"/>
                <w:b/>
                <w:bCs/>
                <w:sz w:val="20"/>
                <w:szCs w:val="20"/>
              </w:rPr>
              <w:t>11</w:t>
            </w:r>
            <w:r w:rsidR="00724D93">
              <w:rPr>
                <w:rFonts w:ascii="Calibri" w:hAnsi="Calibri"/>
                <w:b/>
                <w:bCs/>
                <w:sz w:val="20"/>
                <w:szCs w:val="20"/>
              </w:rPr>
              <w:t>.</w:t>
            </w:r>
          </w:p>
        </w:tc>
        <w:tc>
          <w:tcPr>
            <w:tcW w:w="3775" w:type="dxa"/>
          </w:tcPr>
          <w:p w14:paraId="6A48C681" w14:textId="30D1E012" w:rsidR="00707E31" w:rsidRDefault="00724D93" w:rsidP="00594C47">
            <w:pPr>
              <w:rPr>
                <w:rFonts w:ascii="Calibri" w:hAnsi="Calibri"/>
                <w:sz w:val="20"/>
                <w:szCs w:val="20"/>
              </w:rPr>
            </w:pPr>
            <w:r>
              <w:rPr>
                <w:rFonts w:ascii="Calibri" w:hAnsi="Calibri"/>
                <w:sz w:val="20"/>
                <w:szCs w:val="20"/>
              </w:rPr>
              <w:t>Vaststellen jaarverslag MR 2020-2021</w:t>
            </w:r>
          </w:p>
        </w:tc>
        <w:tc>
          <w:tcPr>
            <w:tcW w:w="1843" w:type="dxa"/>
          </w:tcPr>
          <w:p w14:paraId="04F420C1" w14:textId="27113869" w:rsidR="00707E31" w:rsidRDefault="00724D93" w:rsidP="00594C47">
            <w:pPr>
              <w:rPr>
                <w:rFonts w:ascii="Calibri" w:hAnsi="Calibri"/>
                <w:sz w:val="20"/>
                <w:szCs w:val="20"/>
              </w:rPr>
            </w:pPr>
            <w:r>
              <w:rPr>
                <w:rFonts w:ascii="Calibri" w:hAnsi="Calibri"/>
                <w:sz w:val="20"/>
                <w:szCs w:val="20"/>
              </w:rPr>
              <w:t>Vaststellen</w:t>
            </w:r>
          </w:p>
        </w:tc>
        <w:tc>
          <w:tcPr>
            <w:tcW w:w="3685" w:type="dxa"/>
          </w:tcPr>
          <w:p w14:paraId="24993015" w14:textId="7562BDDF" w:rsidR="00707E31" w:rsidRPr="00226874" w:rsidRDefault="00226874" w:rsidP="00594C47">
            <w:pPr>
              <w:rPr>
                <w:rFonts w:ascii="Calibri" w:hAnsi="Calibri"/>
                <w:sz w:val="20"/>
                <w:szCs w:val="20"/>
              </w:rPr>
            </w:pPr>
            <w:r w:rsidRPr="00226874">
              <w:rPr>
                <w:rFonts w:ascii="Calibri" w:hAnsi="Calibri"/>
                <w:sz w:val="20"/>
                <w:szCs w:val="20"/>
              </w:rPr>
              <w:t>Vastgesteld</w:t>
            </w:r>
          </w:p>
        </w:tc>
      </w:tr>
      <w:tr w:rsidR="0025112D" w:rsidRPr="0025112D" w14:paraId="26DCF404" w14:textId="77777777" w:rsidTr="00B4199C">
        <w:tc>
          <w:tcPr>
            <w:tcW w:w="473" w:type="dxa"/>
          </w:tcPr>
          <w:p w14:paraId="68CD314E" w14:textId="77777777" w:rsidR="0025112D" w:rsidRPr="0025112D" w:rsidRDefault="0025112D" w:rsidP="00594C47">
            <w:pPr>
              <w:rPr>
                <w:rFonts w:ascii="Calibri" w:hAnsi="Calibri"/>
                <w:b/>
                <w:bCs/>
                <w:sz w:val="20"/>
                <w:szCs w:val="20"/>
              </w:rPr>
            </w:pPr>
          </w:p>
        </w:tc>
        <w:tc>
          <w:tcPr>
            <w:tcW w:w="3775" w:type="dxa"/>
          </w:tcPr>
          <w:p w14:paraId="22E97958" w14:textId="141300D4" w:rsidR="0025112D" w:rsidRPr="0025112D" w:rsidRDefault="0025112D" w:rsidP="00594C47">
            <w:pPr>
              <w:rPr>
                <w:rFonts w:ascii="Calibri" w:hAnsi="Calibri"/>
                <w:b/>
                <w:bCs/>
                <w:sz w:val="20"/>
                <w:szCs w:val="20"/>
              </w:rPr>
            </w:pPr>
            <w:r w:rsidRPr="0025112D">
              <w:rPr>
                <w:rFonts w:ascii="Calibri" w:hAnsi="Calibri"/>
                <w:b/>
                <w:bCs/>
                <w:sz w:val="20"/>
                <w:szCs w:val="20"/>
              </w:rPr>
              <w:t>Deel zonder directie</w:t>
            </w:r>
          </w:p>
        </w:tc>
        <w:tc>
          <w:tcPr>
            <w:tcW w:w="1843" w:type="dxa"/>
          </w:tcPr>
          <w:p w14:paraId="71E0F00B" w14:textId="77777777" w:rsidR="0025112D" w:rsidRPr="0025112D" w:rsidRDefault="0025112D" w:rsidP="00594C47">
            <w:pPr>
              <w:rPr>
                <w:rFonts w:ascii="Calibri" w:hAnsi="Calibri"/>
                <w:b/>
                <w:bCs/>
                <w:sz w:val="20"/>
                <w:szCs w:val="20"/>
              </w:rPr>
            </w:pPr>
          </w:p>
        </w:tc>
        <w:tc>
          <w:tcPr>
            <w:tcW w:w="3685" w:type="dxa"/>
          </w:tcPr>
          <w:p w14:paraId="5D65D659" w14:textId="77777777" w:rsidR="0025112D" w:rsidRPr="0025112D" w:rsidRDefault="0025112D" w:rsidP="00594C47">
            <w:pPr>
              <w:rPr>
                <w:rFonts w:ascii="Calibri" w:hAnsi="Calibri"/>
                <w:b/>
                <w:bCs/>
                <w:sz w:val="20"/>
                <w:szCs w:val="20"/>
              </w:rPr>
            </w:pPr>
          </w:p>
        </w:tc>
      </w:tr>
      <w:tr w:rsidR="0025112D" w14:paraId="4CEB6F63" w14:textId="788ADB98" w:rsidTr="00B4199C">
        <w:tc>
          <w:tcPr>
            <w:tcW w:w="473" w:type="dxa"/>
          </w:tcPr>
          <w:p w14:paraId="31968BC9" w14:textId="64C948F8" w:rsidR="0025112D" w:rsidRPr="0025112D" w:rsidRDefault="00214ED1" w:rsidP="00594C47">
            <w:pPr>
              <w:rPr>
                <w:rFonts w:ascii="Calibri" w:hAnsi="Calibri"/>
                <w:b/>
                <w:bCs/>
                <w:sz w:val="20"/>
                <w:szCs w:val="20"/>
              </w:rPr>
            </w:pPr>
            <w:r>
              <w:rPr>
                <w:rFonts w:ascii="Calibri" w:hAnsi="Calibri"/>
                <w:b/>
                <w:bCs/>
                <w:sz w:val="20"/>
                <w:szCs w:val="20"/>
              </w:rPr>
              <w:t>12</w:t>
            </w:r>
            <w:r w:rsidR="00E0463C">
              <w:rPr>
                <w:rFonts w:ascii="Calibri" w:hAnsi="Calibri"/>
                <w:b/>
                <w:bCs/>
                <w:sz w:val="20"/>
                <w:szCs w:val="20"/>
              </w:rPr>
              <w:t>.</w:t>
            </w:r>
          </w:p>
        </w:tc>
        <w:tc>
          <w:tcPr>
            <w:tcW w:w="3775" w:type="dxa"/>
          </w:tcPr>
          <w:p w14:paraId="777D7336" w14:textId="1B58935C" w:rsidR="0025112D" w:rsidRDefault="0025112D" w:rsidP="00594C47">
            <w:pPr>
              <w:rPr>
                <w:rFonts w:ascii="Calibri" w:hAnsi="Calibri"/>
                <w:sz w:val="20"/>
                <w:szCs w:val="20"/>
              </w:rPr>
            </w:pPr>
            <w:r>
              <w:rPr>
                <w:rFonts w:ascii="Calibri" w:hAnsi="Calibri"/>
                <w:sz w:val="20"/>
                <w:szCs w:val="20"/>
              </w:rPr>
              <w:t>Nieuws GMR</w:t>
            </w:r>
          </w:p>
        </w:tc>
        <w:tc>
          <w:tcPr>
            <w:tcW w:w="1843" w:type="dxa"/>
          </w:tcPr>
          <w:p w14:paraId="22B9CC9D" w14:textId="77777777" w:rsidR="0025112D" w:rsidRDefault="0025112D" w:rsidP="00594C47">
            <w:pPr>
              <w:rPr>
                <w:rFonts w:ascii="Calibri" w:hAnsi="Calibri"/>
                <w:sz w:val="20"/>
                <w:szCs w:val="20"/>
              </w:rPr>
            </w:pPr>
          </w:p>
        </w:tc>
        <w:tc>
          <w:tcPr>
            <w:tcW w:w="3685" w:type="dxa"/>
          </w:tcPr>
          <w:p w14:paraId="02173E26" w14:textId="27A4AF59" w:rsidR="0025112D" w:rsidRDefault="00444182" w:rsidP="00594C47">
            <w:pPr>
              <w:rPr>
                <w:rFonts w:ascii="Calibri" w:hAnsi="Calibri"/>
                <w:sz w:val="20"/>
                <w:szCs w:val="20"/>
              </w:rPr>
            </w:pPr>
            <w:r>
              <w:rPr>
                <w:rFonts w:ascii="Calibri" w:hAnsi="Calibri"/>
                <w:sz w:val="20"/>
                <w:szCs w:val="20"/>
              </w:rPr>
              <w:t>Elske licht toe.</w:t>
            </w:r>
          </w:p>
        </w:tc>
      </w:tr>
      <w:tr w:rsidR="0025112D" w14:paraId="0EBED307" w14:textId="50B7E8E2" w:rsidTr="00B4199C">
        <w:tc>
          <w:tcPr>
            <w:tcW w:w="473" w:type="dxa"/>
          </w:tcPr>
          <w:p w14:paraId="7F1D0652" w14:textId="0DEA628A" w:rsidR="0025112D" w:rsidRPr="0025112D" w:rsidRDefault="00214ED1" w:rsidP="00594C47">
            <w:pPr>
              <w:rPr>
                <w:rFonts w:ascii="Calibri" w:hAnsi="Calibri"/>
                <w:b/>
                <w:bCs/>
                <w:sz w:val="20"/>
                <w:szCs w:val="20"/>
              </w:rPr>
            </w:pPr>
            <w:r>
              <w:rPr>
                <w:rFonts w:ascii="Calibri" w:hAnsi="Calibri"/>
                <w:b/>
                <w:bCs/>
                <w:sz w:val="20"/>
                <w:szCs w:val="20"/>
              </w:rPr>
              <w:t>13</w:t>
            </w:r>
            <w:r w:rsidR="00E0463C">
              <w:rPr>
                <w:rFonts w:ascii="Calibri" w:hAnsi="Calibri"/>
                <w:b/>
                <w:bCs/>
                <w:sz w:val="20"/>
                <w:szCs w:val="20"/>
              </w:rPr>
              <w:t>.</w:t>
            </w:r>
          </w:p>
        </w:tc>
        <w:tc>
          <w:tcPr>
            <w:tcW w:w="3775" w:type="dxa"/>
          </w:tcPr>
          <w:p w14:paraId="1788846F" w14:textId="5A8BDA7E" w:rsidR="0025112D" w:rsidRDefault="002F4292" w:rsidP="00594C47">
            <w:pPr>
              <w:rPr>
                <w:rFonts w:ascii="Calibri" w:hAnsi="Calibri"/>
                <w:sz w:val="20"/>
                <w:szCs w:val="20"/>
              </w:rPr>
            </w:pPr>
            <w:r>
              <w:rPr>
                <w:rFonts w:ascii="Calibri" w:hAnsi="Calibri"/>
                <w:sz w:val="20"/>
                <w:szCs w:val="20"/>
              </w:rPr>
              <w:t>Taakverdeling MR</w:t>
            </w:r>
          </w:p>
        </w:tc>
        <w:tc>
          <w:tcPr>
            <w:tcW w:w="1843" w:type="dxa"/>
          </w:tcPr>
          <w:p w14:paraId="6B4D478D" w14:textId="1A8A03B6" w:rsidR="0025112D" w:rsidRDefault="0025112D" w:rsidP="00594C47">
            <w:pPr>
              <w:rPr>
                <w:rFonts w:ascii="Calibri" w:hAnsi="Calibri"/>
                <w:sz w:val="20"/>
                <w:szCs w:val="20"/>
              </w:rPr>
            </w:pPr>
          </w:p>
        </w:tc>
        <w:tc>
          <w:tcPr>
            <w:tcW w:w="3685" w:type="dxa"/>
          </w:tcPr>
          <w:p w14:paraId="20C8BEA2" w14:textId="77777777" w:rsidR="0025112D" w:rsidRDefault="00F02BAE" w:rsidP="00594C47">
            <w:pPr>
              <w:rPr>
                <w:rFonts w:ascii="Calibri" w:hAnsi="Calibri"/>
                <w:sz w:val="20"/>
                <w:szCs w:val="20"/>
              </w:rPr>
            </w:pPr>
            <w:r>
              <w:rPr>
                <w:rFonts w:ascii="Calibri" w:hAnsi="Calibri"/>
                <w:sz w:val="20"/>
                <w:szCs w:val="20"/>
              </w:rPr>
              <w:t>Is besproken. Khaled afwezig, maar is voor taakverdeling vooralsnog geen probleem.</w:t>
            </w:r>
          </w:p>
          <w:p w14:paraId="3A6DFEF8" w14:textId="4B2030D2" w:rsidR="001F30C8" w:rsidRDefault="00715C70" w:rsidP="00594C47">
            <w:pPr>
              <w:rPr>
                <w:rFonts w:ascii="Calibri" w:hAnsi="Calibri"/>
                <w:sz w:val="20"/>
                <w:szCs w:val="20"/>
              </w:rPr>
            </w:pPr>
            <w:r>
              <w:rPr>
                <w:rFonts w:ascii="Calibri" w:hAnsi="Calibri"/>
                <w:sz w:val="20"/>
                <w:szCs w:val="20"/>
              </w:rPr>
              <w:t xml:space="preserve">MR-leden </w:t>
            </w:r>
            <w:r w:rsidR="006E3094">
              <w:rPr>
                <w:rFonts w:ascii="Calibri" w:hAnsi="Calibri"/>
                <w:sz w:val="20"/>
                <w:szCs w:val="20"/>
              </w:rPr>
              <w:t xml:space="preserve">en ‘verloopdata’ </w:t>
            </w:r>
            <w:r w:rsidR="00B869FB">
              <w:rPr>
                <w:rFonts w:ascii="Calibri" w:hAnsi="Calibri"/>
                <w:sz w:val="20"/>
                <w:szCs w:val="20"/>
              </w:rPr>
              <w:t>zijn besproken.</w:t>
            </w:r>
          </w:p>
        </w:tc>
      </w:tr>
    </w:tbl>
    <w:p w14:paraId="16046E72" w14:textId="77777777" w:rsidR="004F5495" w:rsidRPr="006423F5" w:rsidRDefault="004F5495" w:rsidP="00594C47">
      <w:pPr>
        <w:rPr>
          <w:rFonts w:ascii="Calibri" w:hAnsi="Calibri"/>
          <w:sz w:val="20"/>
          <w:szCs w:val="20"/>
        </w:rPr>
      </w:pPr>
    </w:p>
    <w:p w14:paraId="430DCC3A" w14:textId="77777777" w:rsidR="004F5495" w:rsidRPr="006423F5" w:rsidRDefault="004F5495" w:rsidP="00594C47">
      <w:pPr>
        <w:rPr>
          <w:rFonts w:ascii="Calibri" w:hAnsi="Calibri"/>
          <w:sz w:val="20"/>
          <w:szCs w:val="20"/>
        </w:rPr>
      </w:pPr>
    </w:p>
    <w:p w14:paraId="0360AB7C" w14:textId="77777777" w:rsidR="004F5495" w:rsidRPr="006423F5" w:rsidRDefault="004F5495" w:rsidP="00594C47">
      <w:pPr>
        <w:spacing w:after="160" w:line="256" w:lineRule="auto"/>
        <w:rPr>
          <w:rFonts w:ascii="Calibri" w:hAnsi="Calibri"/>
          <w:b/>
          <w:bCs/>
          <w:sz w:val="20"/>
          <w:szCs w:val="20"/>
        </w:rPr>
      </w:pPr>
      <w:r w:rsidRPr="006423F5">
        <w:rPr>
          <w:rFonts w:ascii="Calibri" w:hAnsi="Calibri"/>
          <w:b/>
          <w:bCs/>
          <w:sz w:val="20"/>
          <w:szCs w:val="20"/>
        </w:rPr>
        <w:t>Actielijst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80"/>
        <w:gridCol w:w="1843"/>
        <w:gridCol w:w="2022"/>
        <w:gridCol w:w="1522"/>
      </w:tblGrid>
      <w:tr w:rsidR="00707E31" w:rsidRPr="000F760D" w14:paraId="6D9B142C" w14:textId="77777777" w:rsidTr="00B4199C">
        <w:trPr>
          <w:trHeight w:val="226"/>
        </w:trPr>
        <w:tc>
          <w:tcPr>
            <w:tcW w:w="468" w:type="dxa"/>
          </w:tcPr>
          <w:p w14:paraId="5903A721" w14:textId="77777777" w:rsidR="00707E31" w:rsidRPr="00E0463C" w:rsidRDefault="00707E31" w:rsidP="00594C47">
            <w:pPr>
              <w:spacing w:line="256" w:lineRule="auto"/>
              <w:rPr>
                <w:rFonts w:ascii="Calibri" w:hAnsi="Calibri"/>
                <w:b/>
                <w:bCs/>
                <w:sz w:val="20"/>
                <w:szCs w:val="20"/>
              </w:rPr>
            </w:pPr>
          </w:p>
        </w:tc>
        <w:tc>
          <w:tcPr>
            <w:tcW w:w="3780" w:type="dxa"/>
            <w:shd w:val="clear" w:color="auto" w:fill="auto"/>
          </w:tcPr>
          <w:p w14:paraId="7C2F8177"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WAT</w:t>
            </w:r>
          </w:p>
        </w:tc>
        <w:tc>
          <w:tcPr>
            <w:tcW w:w="1843" w:type="dxa"/>
            <w:shd w:val="clear" w:color="auto" w:fill="auto"/>
          </w:tcPr>
          <w:p w14:paraId="4586A253"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WIE</w:t>
            </w:r>
          </w:p>
        </w:tc>
        <w:tc>
          <w:tcPr>
            <w:tcW w:w="2022" w:type="dxa"/>
            <w:shd w:val="clear" w:color="auto" w:fill="auto"/>
          </w:tcPr>
          <w:p w14:paraId="590E19CD" w14:textId="77777777" w:rsidR="00707E31" w:rsidRPr="000F760D" w:rsidRDefault="00707E31" w:rsidP="00594C47">
            <w:pPr>
              <w:spacing w:line="256" w:lineRule="auto"/>
              <w:rPr>
                <w:rFonts w:ascii="Calibri" w:hAnsi="Calibri"/>
                <w:b/>
                <w:bCs/>
                <w:sz w:val="20"/>
                <w:szCs w:val="20"/>
              </w:rPr>
            </w:pPr>
            <w:r w:rsidRPr="000F760D">
              <w:rPr>
                <w:rFonts w:ascii="Calibri" w:hAnsi="Calibri"/>
                <w:b/>
                <w:bCs/>
                <w:sz w:val="20"/>
                <w:szCs w:val="20"/>
              </w:rPr>
              <w:t>WANNEER</w:t>
            </w:r>
          </w:p>
        </w:tc>
        <w:tc>
          <w:tcPr>
            <w:tcW w:w="1522" w:type="dxa"/>
            <w:shd w:val="clear" w:color="auto" w:fill="auto"/>
          </w:tcPr>
          <w:p w14:paraId="0D00AA89" w14:textId="77777777" w:rsidR="00707E31" w:rsidRPr="000F760D" w:rsidRDefault="00707E31" w:rsidP="00594C47">
            <w:pPr>
              <w:spacing w:line="256" w:lineRule="auto"/>
              <w:rPr>
                <w:rFonts w:ascii="Calibri" w:hAnsi="Calibri"/>
                <w:sz w:val="20"/>
                <w:szCs w:val="20"/>
              </w:rPr>
            </w:pPr>
            <w:r w:rsidRPr="000F760D">
              <w:rPr>
                <w:rFonts w:ascii="Calibri" w:hAnsi="Calibri"/>
                <w:b/>
                <w:bCs/>
                <w:sz w:val="20"/>
                <w:szCs w:val="20"/>
              </w:rPr>
              <w:t>AFGEHANDELD</w:t>
            </w:r>
          </w:p>
        </w:tc>
      </w:tr>
      <w:tr w:rsidR="00707E31" w:rsidRPr="000F760D" w14:paraId="358DF2DE" w14:textId="77777777" w:rsidTr="00B4199C">
        <w:trPr>
          <w:trHeight w:val="215"/>
        </w:trPr>
        <w:tc>
          <w:tcPr>
            <w:tcW w:w="468" w:type="dxa"/>
          </w:tcPr>
          <w:p w14:paraId="7161C3FB"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1.</w:t>
            </w:r>
          </w:p>
        </w:tc>
        <w:tc>
          <w:tcPr>
            <w:tcW w:w="3780" w:type="dxa"/>
            <w:shd w:val="clear" w:color="auto" w:fill="auto"/>
          </w:tcPr>
          <w:p w14:paraId="4EA878E2" w14:textId="050AE628" w:rsidR="00707E31" w:rsidRPr="00F257A7" w:rsidRDefault="000C62B7" w:rsidP="00594C47">
            <w:pPr>
              <w:spacing w:line="256" w:lineRule="auto"/>
              <w:rPr>
                <w:rFonts w:ascii="Calibri" w:hAnsi="Calibri"/>
                <w:sz w:val="20"/>
                <w:szCs w:val="20"/>
              </w:rPr>
            </w:pPr>
            <w:r>
              <w:rPr>
                <w:rFonts w:ascii="Calibri" w:hAnsi="Calibri"/>
                <w:sz w:val="20"/>
                <w:szCs w:val="20"/>
              </w:rPr>
              <w:t>VOO bellen voor mogelijkheid tot infosessie MR/KR</w:t>
            </w:r>
          </w:p>
        </w:tc>
        <w:tc>
          <w:tcPr>
            <w:tcW w:w="1843" w:type="dxa"/>
            <w:shd w:val="clear" w:color="auto" w:fill="auto"/>
          </w:tcPr>
          <w:p w14:paraId="303243F4" w14:textId="27F12247" w:rsidR="00707E31" w:rsidRPr="00F257A7" w:rsidRDefault="00247EA5" w:rsidP="00594C47">
            <w:pPr>
              <w:spacing w:line="256" w:lineRule="auto"/>
              <w:rPr>
                <w:rFonts w:ascii="Calibri" w:hAnsi="Calibri"/>
                <w:sz w:val="20"/>
                <w:szCs w:val="20"/>
              </w:rPr>
            </w:pPr>
            <w:r>
              <w:rPr>
                <w:rFonts w:ascii="Calibri" w:hAnsi="Calibri"/>
                <w:sz w:val="20"/>
                <w:szCs w:val="20"/>
              </w:rPr>
              <w:t>Elske</w:t>
            </w:r>
            <w:r w:rsidR="00672EDB">
              <w:rPr>
                <w:rFonts w:ascii="Calibri" w:hAnsi="Calibri"/>
                <w:sz w:val="20"/>
                <w:szCs w:val="20"/>
              </w:rPr>
              <w:t xml:space="preserve"> </w:t>
            </w:r>
            <w:r>
              <w:rPr>
                <w:rFonts w:ascii="Calibri" w:hAnsi="Calibri"/>
                <w:sz w:val="20"/>
                <w:szCs w:val="20"/>
              </w:rPr>
              <w:t>/</w:t>
            </w:r>
            <w:r w:rsidR="00672EDB">
              <w:rPr>
                <w:rFonts w:ascii="Calibri" w:hAnsi="Calibri"/>
                <w:sz w:val="20"/>
                <w:szCs w:val="20"/>
              </w:rPr>
              <w:t xml:space="preserve"> </w:t>
            </w:r>
            <w:r>
              <w:rPr>
                <w:rFonts w:ascii="Calibri" w:hAnsi="Calibri"/>
                <w:sz w:val="20"/>
                <w:szCs w:val="20"/>
              </w:rPr>
              <w:t>Dirk</w:t>
            </w:r>
          </w:p>
        </w:tc>
        <w:tc>
          <w:tcPr>
            <w:tcW w:w="2022" w:type="dxa"/>
            <w:shd w:val="clear" w:color="auto" w:fill="auto"/>
          </w:tcPr>
          <w:p w14:paraId="1365B6EB" w14:textId="03E27D47" w:rsidR="00707E31" w:rsidRPr="00F257A7" w:rsidRDefault="003D6BF9" w:rsidP="00594C47">
            <w:pPr>
              <w:spacing w:line="256" w:lineRule="auto"/>
              <w:rPr>
                <w:rFonts w:ascii="Calibri" w:hAnsi="Calibri"/>
                <w:sz w:val="20"/>
                <w:szCs w:val="20"/>
              </w:rPr>
            </w:pPr>
            <w:r>
              <w:rPr>
                <w:rFonts w:ascii="Calibri" w:hAnsi="Calibri"/>
                <w:sz w:val="20"/>
                <w:szCs w:val="20"/>
              </w:rPr>
              <w:t>November 2021</w:t>
            </w:r>
          </w:p>
        </w:tc>
        <w:tc>
          <w:tcPr>
            <w:tcW w:w="1522" w:type="dxa"/>
            <w:shd w:val="clear" w:color="auto" w:fill="auto"/>
          </w:tcPr>
          <w:p w14:paraId="40270F97" w14:textId="6E3198E7" w:rsidR="00707E31" w:rsidRPr="00F257A7" w:rsidRDefault="003D6BF9" w:rsidP="00594C47">
            <w:pPr>
              <w:spacing w:line="256" w:lineRule="auto"/>
              <w:rPr>
                <w:rFonts w:ascii="Calibri" w:hAnsi="Calibri"/>
                <w:sz w:val="20"/>
                <w:szCs w:val="20"/>
              </w:rPr>
            </w:pPr>
            <w:r>
              <w:rPr>
                <w:rFonts w:ascii="Calibri" w:hAnsi="Calibri"/>
                <w:sz w:val="20"/>
                <w:szCs w:val="20"/>
              </w:rPr>
              <w:t>Ja</w:t>
            </w:r>
          </w:p>
        </w:tc>
      </w:tr>
      <w:tr w:rsidR="00707E31" w:rsidRPr="000F760D" w14:paraId="212B16A6" w14:textId="77777777" w:rsidTr="00B4199C">
        <w:trPr>
          <w:trHeight w:val="464"/>
        </w:trPr>
        <w:tc>
          <w:tcPr>
            <w:tcW w:w="468" w:type="dxa"/>
          </w:tcPr>
          <w:p w14:paraId="21AAEE6A" w14:textId="77777777" w:rsidR="00707E31" w:rsidRPr="00E0463C" w:rsidRDefault="00707E31" w:rsidP="00594C47">
            <w:pPr>
              <w:pStyle w:val="Lijstalinea2"/>
              <w:tabs>
                <w:tab w:val="left" w:pos="284"/>
              </w:tabs>
              <w:spacing w:line="276" w:lineRule="auto"/>
              <w:ind w:left="0"/>
              <w:rPr>
                <w:rFonts w:ascii="Calibri" w:hAnsi="Calibri"/>
                <w:b/>
                <w:bCs/>
                <w:sz w:val="20"/>
                <w:szCs w:val="20"/>
              </w:rPr>
            </w:pPr>
            <w:r w:rsidRPr="00E0463C">
              <w:rPr>
                <w:rFonts w:ascii="Calibri" w:hAnsi="Calibri"/>
                <w:b/>
                <w:bCs/>
                <w:sz w:val="20"/>
                <w:szCs w:val="20"/>
              </w:rPr>
              <w:t>2.</w:t>
            </w:r>
          </w:p>
        </w:tc>
        <w:tc>
          <w:tcPr>
            <w:tcW w:w="3780" w:type="dxa"/>
            <w:shd w:val="clear" w:color="auto" w:fill="auto"/>
          </w:tcPr>
          <w:p w14:paraId="68ED8E11" w14:textId="1C95158E" w:rsidR="00707E31" w:rsidRPr="00F257A7" w:rsidRDefault="00C366C8" w:rsidP="00594C47">
            <w:pPr>
              <w:spacing w:line="256" w:lineRule="auto"/>
              <w:rPr>
                <w:rFonts w:ascii="Calibri" w:hAnsi="Calibri"/>
                <w:sz w:val="20"/>
                <w:szCs w:val="20"/>
              </w:rPr>
            </w:pPr>
            <w:r>
              <w:rPr>
                <w:rFonts w:ascii="Calibri" w:hAnsi="Calibri"/>
                <w:sz w:val="20"/>
                <w:szCs w:val="20"/>
              </w:rPr>
              <w:t xml:space="preserve">MR </w:t>
            </w:r>
            <w:r w:rsidR="00814D7E">
              <w:rPr>
                <w:rFonts w:ascii="Calibri" w:hAnsi="Calibri"/>
                <w:sz w:val="20"/>
                <w:szCs w:val="20"/>
              </w:rPr>
              <w:t>Reglement</w:t>
            </w:r>
            <w:r>
              <w:rPr>
                <w:rFonts w:ascii="Calibri" w:hAnsi="Calibri"/>
                <w:sz w:val="20"/>
                <w:szCs w:val="20"/>
              </w:rPr>
              <w:t xml:space="preserve"> en Statuten</w:t>
            </w:r>
            <w:r w:rsidR="00672EDB">
              <w:rPr>
                <w:rFonts w:ascii="Calibri" w:hAnsi="Calibri"/>
                <w:sz w:val="20"/>
                <w:szCs w:val="20"/>
              </w:rPr>
              <w:t xml:space="preserve"> herzien middels</w:t>
            </w:r>
            <w:r w:rsidR="00114551">
              <w:rPr>
                <w:rFonts w:ascii="Calibri" w:hAnsi="Calibri"/>
                <w:sz w:val="20"/>
                <w:szCs w:val="20"/>
              </w:rPr>
              <w:t xml:space="preserve"> referentie via VOO</w:t>
            </w:r>
          </w:p>
        </w:tc>
        <w:tc>
          <w:tcPr>
            <w:tcW w:w="1843" w:type="dxa"/>
            <w:shd w:val="clear" w:color="auto" w:fill="auto"/>
          </w:tcPr>
          <w:p w14:paraId="7C70077A" w14:textId="3B5048A7" w:rsidR="00707E31" w:rsidRPr="00F257A7" w:rsidRDefault="00672EDB" w:rsidP="00594C47">
            <w:pPr>
              <w:spacing w:line="256" w:lineRule="auto"/>
              <w:rPr>
                <w:rFonts w:ascii="Calibri" w:hAnsi="Calibri"/>
                <w:sz w:val="20"/>
                <w:szCs w:val="20"/>
              </w:rPr>
            </w:pPr>
            <w:r>
              <w:rPr>
                <w:rFonts w:ascii="Calibri" w:hAnsi="Calibri"/>
                <w:sz w:val="20"/>
                <w:szCs w:val="20"/>
              </w:rPr>
              <w:t>Elske / Dirk</w:t>
            </w:r>
          </w:p>
        </w:tc>
        <w:tc>
          <w:tcPr>
            <w:tcW w:w="2022" w:type="dxa"/>
            <w:shd w:val="clear" w:color="auto" w:fill="auto"/>
          </w:tcPr>
          <w:p w14:paraId="70DBC356" w14:textId="60296786" w:rsidR="00707E31" w:rsidRPr="00F257A7" w:rsidRDefault="00D9775F" w:rsidP="00594C47">
            <w:pPr>
              <w:spacing w:line="256" w:lineRule="auto"/>
              <w:rPr>
                <w:rFonts w:ascii="Calibri" w:hAnsi="Calibri"/>
                <w:sz w:val="20"/>
                <w:szCs w:val="20"/>
              </w:rPr>
            </w:pPr>
            <w:r>
              <w:rPr>
                <w:rFonts w:ascii="Calibri" w:hAnsi="Calibri"/>
                <w:sz w:val="20"/>
                <w:szCs w:val="20"/>
              </w:rPr>
              <w:t>Januari 2022; op agenda.</w:t>
            </w:r>
          </w:p>
        </w:tc>
        <w:tc>
          <w:tcPr>
            <w:tcW w:w="1522" w:type="dxa"/>
            <w:shd w:val="clear" w:color="auto" w:fill="auto"/>
          </w:tcPr>
          <w:p w14:paraId="39E1A95D" w14:textId="77777777" w:rsidR="00707E31" w:rsidRPr="00F257A7" w:rsidRDefault="00707E31" w:rsidP="00594C47">
            <w:pPr>
              <w:spacing w:line="256" w:lineRule="auto"/>
              <w:rPr>
                <w:rFonts w:ascii="Calibri" w:hAnsi="Calibri"/>
                <w:sz w:val="20"/>
                <w:szCs w:val="20"/>
              </w:rPr>
            </w:pPr>
          </w:p>
        </w:tc>
      </w:tr>
      <w:tr w:rsidR="00707E31" w:rsidRPr="000F760D" w14:paraId="5E1C6498" w14:textId="77777777" w:rsidTr="00B4199C">
        <w:trPr>
          <w:trHeight w:val="226"/>
        </w:trPr>
        <w:tc>
          <w:tcPr>
            <w:tcW w:w="468" w:type="dxa"/>
          </w:tcPr>
          <w:p w14:paraId="0D10AB2F"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3.</w:t>
            </w:r>
          </w:p>
        </w:tc>
        <w:tc>
          <w:tcPr>
            <w:tcW w:w="3780" w:type="dxa"/>
            <w:shd w:val="clear" w:color="auto" w:fill="auto"/>
          </w:tcPr>
          <w:p w14:paraId="5383EB7C" w14:textId="57AFCDB8" w:rsidR="00707E31" w:rsidRPr="00F257A7" w:rsidRDefault="00147691" w:rsidP="00594C47">
            <w:pPr>
              <w:spacing w:line="256" w:lineRule="auto"/>
              <w:rPr>
                <w:rFonts w:ascii="Calibri" w:hAnsi="Calibri"/>
                <w:sz w:val="20"/>
                <w:szCs w:val="20"/>
              </w:rPr>
            </w:pPr>
            <w:r>
              <w:rPr>
                <w:rFonts w:ascii="Calibri" w:hAnsi="Calibri"/>
                <w:sz w:val="20"/>
                <w:szCs w:val="20"/>
              </w:rPr>
              <w:t>Jaarverslag MR 2020-2021</w:t>
            </w:r>
          </w:p>
        </w:tc>
        <w:tc>
          <w:tcPr>
            <w:tcW w:w="1843" w:type="dxa"/>
            <w:shd w:val="clear" w:color="auto" w:fill="auto"/>
          </w:tcPr>
          <w:p w14:paraId="06EDE3D8" w14:textId="03F3CC72" w:rsidR="00707E31" w:rsidRPr="00F257A7" w:rsidRDefault="00147691" w:rsidP="00594C47">
            <w:pPr>
              <w:spacing w:line="256" w:lineRule="auto"/>
              <w:rPr>
                <w:rFonts w:ascii="Calibri" w:hAnsi="Calibri"/>
                <w:sz w:val="20"/>
                <w:szCs w:val="20"/>
              </w:rPr>
            </w:pPr>
            <w:r>
              <w:rPr>
                <w:rFonts w:ascii="Calibri" w:hAnsi="Calibri"/>
                <w:sz w:val="20"/>
                <w:szCs w:val="20"/>
              </w:rPr>
              <w:t>Jaap</w:t>
            </w:r>
          </w:p>
        </w:tc>
        <w:tc>
          <w:tcPr>
            <w:tcW w:w="2022" w:type="dxa"/>
            <w:shd w:val="clear" w:color="auto" w:fill="auto"/>
          </w:tcPr>
          <w:p w14:paraId="6F4A893E" w14:textId="053B450E" w:rsidR="00707E31" w:rsidRPr="00F257A7" w:rsidRDefault="00147691" w:rsidP="00594C47">
            <w:pPr>
              <w:spacing w:line="256" w:lineRule="auto"/>
              <w:rPr>
                <w:rFonts w:ascii="Calibri" w:hAnsi="Calibri"/>
                <w:sz w:val="20"/>
                <w:szCs w:val="20"/>
              </w:rPr>
            </w:pPr>
            <w:r>
              <w:rPr>
                <w:rFonts w:ascii="Calibri" w:hAnsi="Calibri"/>
                <w:sz w:val="20"/>
                <w:szCs w:val="20"/>
              </w:rPr>
              <w:t xml:space="preserve">November </w:t>
            </w:r>
            <w:r w:rsidR="001616B4">
              <w:rPr>
                <w:rFonts w:ascii="Calibri" w:hAnsi="Calibri"/>
                <w:sz w:val="20"/>
                <w:szCs w:val="20"/>
              </w:rPr>
              <w:t>2021</w:t>
            </w:r>
          </w:p>
        </w:tc>
        <w:tc>
          <w:tcPr>
            <w:tcW w:w="1522" w:type="dxa"/>
            <w:shd w:val="clear" w:color="auto" w:fill="auto"/>
          </w:tcPr>
          <w:p w14:paraId="197FFD12" w14:textId="751C34AC" w:rsidR="00707E31" w:rsidRPr="00F257A7" w:rsidRDefault="00D9775F" w:rsidP="00594C47">
            <w:pPr>
              <w:spacing w:line="256" w:lineRule="auto"/>
              <w:rPr>
                <w:rFonts w:ascii="Calibri" w:hAnsi="Calibri"/>
                <w:sz w:val="20"/>
                <w:szCs w:val="20"/>
              </w:rPr>
            </w:pPr>
            <w:r>
              <w:rPr>
                <w:rFonts w:ascii="Calibri" w:hAnsi="Calibri"/>
                <w:sz w:val="20"/>
                <w:szCs w:val="20"/>
              </w:rPr>
              <w:t>Ja</w:t>
            </w:r>
          </w:p>
        </w:tc>
      </w:tr>
      <w:tr w:rsidR="00707E31" w:rsidRPr="000F760D" w14:paraId="4FA7288E" w14:textId="77777777" w:rsidTr="00B4199C">
        <w:trPr>
          <w:trHeight w:val="215"/>
        </w:trPr>
        <w:tc>
          <w:tcPr>
            <w:tcW w:w="468" w:type="dxa"/>
          </w:tcPr>
          <w:p w14:paraId="024BF8E2"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4.</w:t>
            </w:r>
          </w:p>
        </w:tc>
        <w:tc>
          <w:tcPr>
            <w:tcW w:w="3780" w:type="dxa"/>
            <w:shd w:val="clear" w:color="auto" w:fill="auto"/>
          </w:tcPr>
          <w:p w14:paraId="3797AB87" w14:textId="1B5EA309" w:rsidR="00707E31" w:rsidRPr="00F257A7" w:rsidRDefault="00B869FB" w:rsidP="00594C47">
            <w:pPr>
              <w:spacing w:line="256" w:lineRule="auto"/>
              <w:rPr>
                <w:rFonts w:ascii="Calibri" w:hAnsi="Calibri"/>
                <w:sz w:val="20"/>
                <w:szCs w:val="20"/>
              </w:rPr>
            </w:pPr>
            <w:r>
              <w:rPr>
                <w:rFonts w:ascii="Calibri" w:hAnsi="Calibri"/>
                <w:sz w:val="20"/>
                <w:szCs w:val="20"/>
              </w:rPr>
              <w:t>Reglement nakijken vervanging MR-lid</w:t>
            </w:r>
          </w:p>
        </w:tc>
        <w:tc>
          <w:tcPr>
            <w:tcW w:w="1843" w:type="dxa"/>
            <w:shd w:val="clear" w:color="auto" w:fill="auto"/>
          </w:tcPr>
          <w:p w14:paraId="509C2114" w14:textId="598E5CAE" w:rsidR="00707E31" w:rsidRPr="00F257A7" w:rsidRDefault="00605404" w:rsidP="00594C47">
            <w:pPr>
              <w:spacing w:line="256" w:lineRule="auto"/>
              <w:rPr>
                <w:rFonts w:ascii="Calibri" w:hAnsi="Calibri"/>
                <w:sz w:val="20"/>
                <w:szCs w:val="20"/>
              </w:rPr>
            </w:pPr>
            <w:r>
              <w:rPr>
                <w:rFonts w:ascii="Calibri" w:hAnsi="Calibri"/>
                <w:sz w:val="20"/>
                <w:szCs w:val="20"/>
              </w:rPr>
              <w:t>Jaap</w:t>
            </w:r>
          </w:p>
        </w:tc>
        <w:tc>
          <w:tcPr>
            <w:tcW w:w="2022" w:type="dxa"/>
            <w:shd w:val="clear" w:color="auto" w:fill="auto"/>
          </w:tcPr>
          <w:p w14:paraId="10ADCE3E" w14:textId="3918C598" w:rsidR="00707E31" w:rsidRPr="00F257A7" w:rsidRDefault="00605404" w:rsidP="00594C47">
            <w:pPr>
              <w:spacing w:line="256" w:lineRule="auto"/>
              <w:rPr>
                <w:rFonts w:ascii="Calibri" w:hAnsi="Calibri"/>
                <w:sz w:val="20"/>
                <w:szCs w:val="20"/>
              </w:rPr>
            </w:pPr>
            <w:r>
              <w:rPr>
                <w:rFonts w:ascii="Calibri" w:hAnsi="Calibri"/>
                <w:sz w:val="20"/>
                <w:szCs w:val="20"/>
              </w:rPr>
              <w:t>Januari 2022</w:t>
            </w:r>
            <w:r w:rsidR="00056274">
              <w:rPr>
                <w:rFonts w:ascii="Calibri" w:hAnsi="Calibri"/>
                <w:sz w:val="20"/>
                <w:szCs w:val="20"/>
              </w:rPr>
              <w:t xml:space="preserve"> op agenda.</w:t>
            </w:r>
          </w:p>
        </w:tc>
        <w:tc>
          <w:tcPr>
            <w:tcW w:w="1522" w:type="dxa"/>
            <w:shd w:val="clear" w:color="auto" w:fill="auto"/>
          </w:tcPr>
          <w:p w14:paraId="76CDC90E" w14:textId="56336396" w:rsidR="00707E31" w:rsidRPr="00F257A7" w:rsidRDefault="00707E31" w:rsidP="00594C47">
            <w:pPr>
              <w:spacing w:line="256" w:lineRule="auto"/>
              <w:rPr>
                <w:rFonts w:ascii="Calibri" w:hAnsi="Calibri"/>
                <w:sz w:val="20"/>
                <w:szCs w:val="20"/>
              </w:rPr>
            </w:pPr>
          </w:p>
        </w:tc>
      </w:tr>
      <w:tr w:rsidR="00707E31" w:rsidRPr="000F760D" w14:paraId="4E4DF2A2" w14:textId="77777777" w:rsidTr="00B4199C">
        <w:trPr>
          <w:trHeight w:val="215"/>
        </w:trPr>
        <w:tc>
          <w:tcPr>
            <w:tcW w:w="468" w:type="dxa"/>
          </w:tcPr>
          <w:p w14:paraId="5ACB9CD6" w14:textId="77777777" w:rsidR="00707E31" w:rsidRPr="00E0463C" w:rsidRDefault="00707E31" w:rsidP="00594C47">
            <w:pPr>
              <w:spacing w:line="256" w:lineRule="auto"/>
              <w:rPr>
                <w:rFonts w:ascii="Calibri" w:hAnsi="Calibri"/>
                <w:b/>
                <w:bCs/>
                <w:sz w:val="20"/>
                <w:szCs w:val="20"/>
              </w:rPr>
            </w:pPr>
            <w:r w:rsidRPr="00E0463C">
              <w:rPr>
                <w:rFonts w:ascii="Calibri" w:hAnsi="Calibri"/>
                <w:b/>
                <w:bCs/>
                <w:sz w:val="20"/>
                <w:szCs w:val="20"/>
              </w:rPr>
              <w:t>5.</w:t>
            </w:r>
          </w:p>
        </w:tc>
        <w:tc>
          <w:tcPr>
            <w:tcW w:w="3780" w:type="dxa"/>
            <w:shd w:val="clear" w:color="auto" w:fill="auto"/>
          </w:tcPr>
          <w:p w14:paraId="504CA1FF" w14:textId="2B6A548D" w:rsidR="00707E31" w:rsidRDefault="00282CE1" w:rsidP="00594C47">
            <w:pPr>
              <w:spacing w:line="256" w:lineRule="auto"/>
              <w:rPr>
                <w:rFonts w:ascii="Calibri" w:hAnsi="Calibri"/>
                <w:sz w:val="20"/>
                <w:szCs w:val="20"/>
              </w:rPr>
            </w:pPr>
            <w:r>
              <w:rPr>
                <w:rFonts w:ascii="Calibri" w:hAnsi="Calibri"/>
                <w:sz w:val="20"/>
                <w:szCs w:val="20"/>
              </w:rPr>
              <w:t>In agenda aftreed</w:t>
            </w:r>
            <w:r w:rsidR="00124462">
              <w:rPr>
                <w:rFonts w:ascii="Calibri" w:hAnsi="Calibri"/>
                <w:sz w:val="20"/>
                <w:szCs w:val="20"/>
              </w:rPr>
              <w:t>-</w:t>
            </w:r>
            <w:r>
              <w:rPr>
                <w:rFonts w:ascii="Calibri" w:hAnsi="Calibri"/>
                <w:sz w:val="20"/>
                <w:szCs w:val="20"/>
              </w:rPr>
              <w:t>data standaard opnemen.</w:t>
            </w:r>
          </w:p>
        </w:tc>
        <w:tc>
          <w:tcPr>
            <w:tcW w:w="1843" w:type="dxa"/>
            <w:shd w:val="clear" w:color="auto" w:fill="auto"/>
          </w:tcPr>
          <w:p w14:paraId="26EF8ED4" w14:textId="781FBE42" w:rsidR="00707E31" w:rsidRDefault="00282CE1" w:rsidP="00594C47">
            <w:pPr>
              <w:spacing w:line="256" w:lineRule="auto"/>
              <w:rPr>
                <w:rFonts w:ascii="Calibri" w:hAnsi="Calibri"/>
                <w:sz w:val="20"/>
                <w:szCs w:val="20"/>
              </w:rPr>
            </w:pPr>
            <w:r>
              <w:rPr>
                <w:rFonts w:ascii="Calibri" w:hAnsi="Calibri"/>
                <w:sz w:val="20"/>
                <w:szCs w:val="20"/>
              </w:rPr>
              <w:t>Jaap</w:t>
            </w:r>
          </w:p>
        </w:tc>
        <w:tc>
          <w:tcPr>
            <w:tcW w:w="2022" w:type="dxa"/>
            <w:shd w:val="clear" w:color="auto" w:fill="auto"/>
          </w:tcPr>
          <w:p w14:paraId="4F4710AA" w14:textId="2DB8F167" w:rsidR="00707E31" w:rsidRDefault="00282CE1" w:rsidP="00594C47">
            <w:pPr>
              <w:spacing w:line="256" w:lineRule="auto"/>
              <w:rPr>
                <w:rFonts w:ascii="Calibri" w:hAnsi="Calibri"/>
                <w:sz w:val="20"/>
                <w:szCs w:val="20"/>
              </w:rPr>
            </w:pPr>
            <w:r>
              <w:rPr>
                <w:rFonts w:ascii="Calibri" w:hAnsi="Calibri"/>
                <w:sz w:val="20"/>
                <w:szCs w:val="20"/>
              </w:rPr>
              <w:t>Volgende agenda.</w:t>
            </w:r>
          </w:p>
        </w:tc>
        <w:tc>
          <w:tcPr>
            <w:tcW w:w="1522" w:type="dxa"/>
            <w:shd w:val="clear" w:color="auto" w:fill="auto"/>
          </w:tcPr>
          <w:p w14:paraId="745725B1" w14:textId="77777777" w:rsidR="00707E31" w:rsidRPr="00F257A7" w:rsidRDefault="00707E31" w:rsidP="00594C47">
            <w:pPr>
              <w:spacing w:line="256" w:lineRule="auto"/>
              <w:rPr>
                <w:rFonts w:ascii="Calibri" w:hAnsi="Calibri"/>
                <w:sz w:val="20"/>
                <w:szCs w:val="20"/>
              </w:rPr>
            </w:pPr>
          </w:p>
        </w:tc>
      </w:tr>
    </w:tbl>
    <w:p w14:paraId="7248F836" w14:textId="77777777" w:rsidR="001366DE" w:rsidRPr="006423F5" w:rsidRDefault="001366DE" w:rsidP="00F6367B">
      <w:pPr>
        <w:pStyle w:val="Lijstalinea1"/>
        <w:spacing w:line="276" w:lineRule="auto"/>
        <w:ind w:left="0"/>
        <w:jc w:val="both"/>
        <w:rPr>
          <w:rFonts w:ascii="Calibri" w:hAnsi="Calibri"/>
          <w:sz w:val="20"/>
          <w:szCs w:val="20"/>
        </w:rPr>
      </w:pPr>
    </w:p>
    <w:sectPr w:rsidR="001366DE" w:rsidRPr="006423F5">
      <w:headerReference w:type="default" r:id="rId7"/>
      <w:footerReference w:type="default" r:id="rId8"/>
      <w:pgSz w:w="11906" w:h="16838"/>
      <w:pgMar w:top="1417" w:right="1417" w:bottom="1417" w:left="1417" w:header="284"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C1AE" w14:textId="77777777" w:rsidR="00F67EC7" w:rsidRDefault="00F67EC7">
      <w:r>
        <w:separator/>
      </w:r>
    </w:p>
  </w:endnote>
  <w:endnote w:type="continuationSeparator" w:id="0">
    <w:p w14:paraId="6C8257E8" w14:textId="77777777" w:rsidR="00F67EC7" w:rsidRDefault="00F6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459">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E3B9" w14:textId="77777777" w:rsidR="004F5495" w:rsidRDefault="004F5495">
    <w:pPr>
      <w:pStyle w:val="Voettekst"/>
      <w:pBdr>
        <w:bottom w:val="single" w:sz="6" w:space="1" w:color="000000"/>
      </w:pBdr>
      <w:rPr>
        <w:szCs w:val="18"/>
      </w:rPr>
    </w:pPr>
  </w:p>
  <w:p w14:paraId="0C950DF2" w14:textId="77777777" w:rsidR="004F5495" w:rsidRDefault="004F5495">
    <w:pPr>
      <w:pStyle w:val="Voettekst"/>
      <w:tabs>
        <w:tab w:val="clear" w:pos="4536"/>
        <w:tab w:val="left" w:pos="7864"/>
      </w:tabs>
    </w:pPr>
    <w:r>
      <w:rPr>
        <w:rFonts w:ascii="Calibri" w:hAnsi="Calibri" w:cs="Calibri"/>
        <w:i/>
        <w:sz w:val="18"/>
        <w:szCs w:val="18"/>
      </w:rPr>
      <w:tab/>
      <w:t xml:space="preserve">                                                                                                                                                               </w:t>
    </w:r>
  </w:p>
  <w:p w14:paraId="4D44B94E" w14:textId="39760773" w:rsidR="004F5495" w:rsidRDefault="00F6367B">
    <w:pPr>
      <w:pStyle w:val="Voettekst"/>
      <w:tabs>
        <w:tab w:val="clear" w:pos="4536"/>
        <w:tab w:val="clear" w:pos="9072"/>
        <w:tab w:val="left" w:pos="7864"/>
      </w:tabs>
      <w:jc w:val="right"/>
    </w:pPr>
    <w:r>
      <w:rPr>
        <w:noProof/>
      </w:rPr>
      <w:drawing>
        <wp:inline distT="0" distB="0" distL="0" distR="0" wp14:anchorId="1172D465" wp14:editId="110CF740">
          <wp:extent cx="1047750" cy="600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solidFill>
                    <a:srgbClr val="FFFFFF"/>
                  </a:solidFill>
                  <a:ln>
                    <a:noFill/>
                  </a:ln>
                </pic:spPr>
              </pic:pic>
            </a:graphicData>
          </a:graphic>
        </wp:inline>
      </w:drawing>
    </w:r>
  </w:p>
  <w:p w14:paraId="6085CE9C" w14:textId="77777777" w:rsidR="004F5495" w:rsidRDefault="004F5495">
    <w:pPr>
      <w:pStyle w:val="Voettekst"/>
      <w:tabs>
        <w:tab w:val="clear" w:pos="4536"/>
        <w:tab w:val="clear" w:pos="9072"/>
        <w:tab w:val="left" w:pos="786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D9A3" w14:textId="77777777" w:rsidR="00F67EC7" w:rsidRDefault="00F67EC7">
      <w:r>
        <w:separator/>
      </w:r>
    </w:p>
  </w:footnote>
  <w:footnote w:type="continuationSeparator" w:id="0">
    <w:p w14:paraId="0D2E67B0" w14:textId="77777777" w:rsidR="00F67EC7" w:rsidRDefault="00F6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3114" w14:textId="65CD2750" w:rsidR="004F5495" w:rsidRDefault="00153F28">
    <w:pPr>
      <w:pStyle w:val="Koptekst"/>
      <w:pBdr>
        <w:bottom w:val="single" w:sz="6" w:space="1" w:color="000000"/>
      </w:pBdr>
      <w:spacing w:line="276" w:lineRule="auto"/>
      <w:jc w:val="center"/>
    </w:pPr>
    <w:r>
      <w:rPr>
        <w:rFonts w:ascii="Calibri" w:hAnsi="Calibri" w:cs="Calibri"/>
        <w:b/>
      </w:rPr>
      <w:t>Notulen</w:t>
    </w:r>
    <w:r w:rsidR="004F5495">
      <w:rPr>
        <w:rFonts w:ascii="Calibri" w:hAnsi="Calibri" w:cs="Calibri"/>
        <w:b/>
      </w:rPr>
      <w:t xml:space="preserve"> MR-Vergadering</w:t>
    </w:r>
  </w:p>
  <w:p w14:paraId="3ED67B2C" w14:textId="77777777" w:rsidR="004F5495" w:rsidRDefault="004F549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6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727FB"/>
    <w:multiLevelType w:val="hybridMultilevel"/>
    <w:tmpl w:val="783C118C"/>
    <w:lvl w:ilvl="0" w:tplc="B9FC8144">
      <w:start w:val="2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A0BDB"/>
    <w:multiLevelType w:val="hybridMultilevel"/>
    <w:tmpl w:val="B3902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1D232A"/>
    <w:multiLevelType w:val="multilevel"/>
    <w:tmpl w:val="8986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E0BE4"/>
    <w:multiLevelType w:val="hybridMultilevel"/>
    <w:tmpl w:val="BCA8E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1819BB"/>
    <w:multiLevelType w:val="multilevel"/>
    <w:tmpl w:val="8D428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972F0F"/>
    <w:multiLevelType w:val="multilevel"/>
    <w:tmpl w:val="1CAC5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495878"/>
    <w:multiLevelType w:val="hybridMultilevel"/>
    <w:tmpl w:val="D09C76B6"/>
    <w:lvl w:ilvl="0" w:tplc="8F7E782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282074"/>
    <w:multiLevelType w:val="hybridMultilevel"/>
    <w:tmpl w:val="527CE12C"/>
    <w:lvl w:ilvl="0" w:tplc="970C11AC">
      <w:start w:val="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F2"/>
    <w:rsid w:val="00000CD6"/>
    <w:rsid w:val="00014931"/>
    <w:rsid w:val="00027197"/>
    <w:rsid w:val="00042033"/>
    <w:rsid w:val="00050544"/>
    <w:rsid w:val="00056274"/>
    <w:rsid w:val="00065BB1"/>
    <w:rsid w:val="000661AA"/>
    <w:rsid w:val="000715F8"/>
    <w:rsid w:val="00074A44"/>
    <w:rsid w:val="0008384F"/>
    <w:rsid w:val="000910FF"/>
    <w:rsid w:val="000C62B7"/>
    <w:rsid w:val="000D5231"/>
    <w:rsid w:val="000E3C79"/>
    <w:rsid w:val="000F0C65"/>
    <w:rsid w:val="001033C3"/>
    <w:rsid w:val="00114551"/>
    <w:rsid w:val="001167C0"/>
    <w:rsid w:val="00124462"/>
    <w:rsid w:val="001366DE"/>
    <w:rsid w:val="001378EF"/>
    <w:rsid w:val="00147691"/>
    <w:rsid w:val="001523D6"/>
    <w:rsid w:val="00153F28"/>
    <w:rsid w:val="001577CC"/>
    <w:rsid w:val="001616B4"/>
    <w:rsid w:val="001658DF"/>
    <w:rsid w:val="001806C1"/>
    <w:rsid w:val="00181FDC"/>
    <w:rsid w:val="00182144"/>
    <w:rsid w:val="00185564"/>
    <w:rsid w:val="00192113"/>
    <w:rsid w:val="001D2486"/>
    <w:rsid w:val="001D61F9"/>
    <w:rsid w:val="001E7CB5"/>
    <w:rsid w:val="001F30C8"/>
    <w:rsid w:val="002029F8"/>
    <w:rsid w:val="00214ED1"/>
    <w:rsid w:val="00226874"/>
    <w:rsid w:val="00234B81"/>
    <w:rsid w:val="00247EA5"/>
    <w:rsid w:val="0025051F"/>
    <w:rsid w:val="0025112D"/>
    <w:rsid w:val="00256956"/>
    <w:rsid w:val="00281524"/>
    <w:rsid w:val="00282CE1"/>
    <w:rsid w:val="00284F21"/>
    <w:rsid w:val="00296B28"/>
    <w:rsid w:val="00297ADB"/>
    <w:rsid w:val="002C18C0"/>
    <w:rsid w:val="002F4292"/>
    <w:rsid w:val="00305C13"/>
    <w:rsid w:val="0033315C"/>
    <w:rsid w:val="00360D4E"/>
    <w:rsid w:val="00366428"/>
    <w:rsid w:val="003A3434"/>
    <w:rsid w:val="003A75A3"/>
    <w:rsid w:val="003B5CB2"/>
    <w:rsid w:val="003C59EA"/>
    <w:rsid w:val="003D0C6E"/>
    <w:rsid w:val="003D6BF9"/>
    <w:rsid w:val="003D70AB"/>
    <w:rsid w:val="00404783"/>
    <w:rsid w:val="00430A3F"/>
    <w:rsid w:val="00444182"/>
    <w:rsid w:val="00451D00"/>
    <w:rsid w:val="00465F83"/>
    <w:rsid w:val="00497F8F"/>
    <w:rsid w:val="004A3600"/>
    <w:rsid w:val="004F5495"/>
    <w:rsid w:val="005012EC"/>
    <w:rsid w:val="00503E3D"/>
    <w:rsid w:val="00504B04"/>
    <w:rsid w:val="00520AD4"/>
    <w:rsid w:val="00532A7E"/>
    <w:rsid w:val="005352E9"/>
    <w:rsid w:val="00543593"/>
    <w:rsid w:val="00547B31"/>
    <w:rsid w:val="00556A7C"/>
    <w:rsid w:val="00584F17"/>
    <w:rsid w:val="00591B82"/>
    <w:rsid w:val="00594C47"/>
    <w:rsid w:val="005A163B"/>
    <w:rsid w:val="005B0781"/>
    <w:rsid w:val="005B5B7C"/>
    <w:rsid w:val="005D3D85"/>
    <w:rsid w:val="005E3A0F"/>
    <w:rsid w:val="005F462A"/>
    <w:rsid w:val="00602E32"/>
    <w:rsid w:val="00605404"/>
    <w:rsid w:val="00611F06"/>
    <w:rsid w:val="006178A3"/>
    <w:rsid w:val="006308ED"/>
    <w:rsid w:val="006423F5"/>
    <w:rsid w:val="00644B69"/>
    <w:rsid w:val="00651DD6"/>
    <w:rsid w:val="00665373"/>
    <w:rsid w:val="00672B76"/>
    <w:rsid w:val="00672EDB"/>
    <w:rsid w:val="00680D9C"/>
    <w:rsid w:val="00681C92"/>
    <w:rsid w:val="006837F8"/>
    <w:rsid w:val="006A0F21"/>
    <w:rsid w:val="006A141E"/>
    <w:rsid w:val="006E3094"/>
    <w:rsid w:val="006F6909"/>
    <w:rsid w:val="00707E31"/>
    <w:rsid w:val="007110BE"/>
    <w:rsid w:val="00715C70"/>
    <w:rsid w:val="00715D27"/>
    <w:rsid w:val="00716EA0"/>
    <w:rsid w:val="00724D93"/>
    <w:rsid w:val="00737BD8"/>
    <w:rsid w:val="0077382E"/>
    <w:rsid w:val="007754D6"/>
    <w:rsid w:val="00786378"/>
    <w:rsid w:val="00795658"/>
    <w:rsid w:val="007A2321"/>
    <w:rsid w:val="007C61EA"/>
    <w:rsid w:val="007C671E"/>
    <w:rsid w:val="007E1F26"/>
    <w:rsid w:val="007E7090"/>
    <w:rsid w:val="007F1FD8"/>
    <w:rsid w:val="00802A0F"/>
    <w:rsid w:val="00803232"/>
    <w:rsid w:val="00814D7E"/>
    <w:rsid w:val="0081782A"/>
    <w:rsid w:val="008178D1"/>
    <w:rsid w:val="00820EDD"/>
    <w:rsid w:val="00830277"/>
    <w:rsid w:val="008510B1"/>
    <w:rsid w:val="008679E0"/>
    <w:rsid w:val="00870A78"/>
    <w:rsid w:val="008755F7"/>
    <w:rsid w:val="008905E5"/>
    <w:rsid w:val="008A15C1"/>
    <w:rsid w:val="008B7701"/>
    <w:rsid w:val="008E0B76"/>
    <w:rsid w:val="008E2000"/>
    <w:rsid w:val="008E3F2B"/>
    <w:rsid w:val="008F3DDE"/>
    <w:rsid w:val="008F45DA"/>
    <w:rsid w:val="00905EF2"/>
    <w:rsid w:val="00910260"/>
    <w:rsid w:val="00913AB3"/>
    <w:rsid w:val="00913DF9"/>
    <w:rsid w:val="0091637D"/>
    <w:rsid w:val="009302B0"/>
    <w:rsid w:val="00932F2D"/>
    <w:rsid w:val="00936F9F"/>
    <w:rsid w:val="00947CF4"/>
    <w:rsid w:val="00950A0A"/>
    <w:rsid w:val="009A6D58"/>
    <w:rsid w:val="009D1331"/>
    <w:rsid w:val="009D2D99"/>
    <w:rsid w:val="009F1C77"/>
    <w:rsid w:val="00A157C2"/>
    <w:rsid w:val="00A24B63"/>
    <w:rsid w:val="00A41FB2"/>
    <w:rsid w:val="00A4516D"/>
    <w:rsid w:val="00A71B56"/>
    <w:rsid w:val="00A74DFD"/>
    <w:rsid w:val="00AB28D6"/>
    <w:rsid w:val="00AD6CF5"/>
    <w:rsid w:val="00AD73F5"/>
    <w:rsid w:val="00AE30F3"/>
    <w:rsid w:val="00AF5314"/>
    <w:rsid w:val="00AF5867"/>
    <w:rsid w:val="00B05B23"/>
    <w:rsid w:val="00B06E45"/>
    <w:rsid w:val="00B134FB"/>
    <w:rsid w:val="00B167CD"/>
    <w:rsid w:val="00B35A43"/>
    <w:rsid w:val="00B4199C"/>
    <w:rsid w:val="00B46B12"/>
    <w:rsid w:val="00B532F8"/>
    <w:rsid w:val="00B56AE8"/>
    <w:rsid w:val="00B869FB"/>
    <w:rsid w:val="00B86B8E"/>
    <w:rsid w:val="00BB69D3"/>
    <w:rsid w:val="00BB6C2F"/>
    <w:rsid w:val="00BC3495"/>
    <w:rsid w:val="00BD0358"/>
    <w:rsid w:val="00BF2CA0"/>
    <w:rsid w:val="00BF67FA"/>
    <w:rsid w:val="00C14F85"/>
    <w:rsid w:val="00C156FF"/>
    <w:rsid w:val="00C20DD9"/>
    <w:rsid w:val="00C366C8"/>
    <w:rsid w:val="00C53986"/>
    <w:rsid w:val="00C7191E"/>
    <w:rsid w:val="00CA2585"/>
    <w:rsid w:val="00CB0965"/>
    <w:rsid w:val="00CE017F"/>
    <w:rsid w:val="00D228A2"/>
    <w:rsid w:val="00D25B1A"/>
    <w:rsid w:val="00D3680F"/>
    <w:rsid w:val="00D6353E"/>
    <w:rsid w:val="00D65EF0"/>
    <w:rsid w:val="00D9775F"/>
    <w:rsid w:val="00DA028F"/>
    <w:rsid w:val="00DB0CED"/>
    <w:rsid w:val="00DF3EE6"/>
    <w:rsid w:val="00E041EF"/>
    <w:rsid w:val="00E0463C"/>
    <w:rsid w:val="00E13D67"/>
    <w:rsid w:val="00E14A6B"/>
    <w:rsid w:val="00E401E3"/>
    <w:rsid w:val="00E72C82"/>
    <w:rsid w:val="00E9368E"/>
    <w:rsid w:val="00EE1B37"/>
    <w:rsid w:val="00EF2868"/>
    <w:rsid w:val="00EF4DDF"/>
    <w:rsid w:val="00F02BAE"/>
    <w:rsid w:val="00F1487A"/>
    <w:rsid w:val="00F25DA0"/>
    <w:rsid w:val="00F40636"/>
    <w:rsid w:val="00F6367B"/>
    <w:rsid w:val="00F64DDD"/>
    <w:rsid w:val="00F67EC7"/>
    <w:rsid w:val="00F74DED"/>
    <w:rsid w:val="00F75B16"/>
    <w:rsid w:val="00FC6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FDCB73"/>
  <w15:chartTrackingRefBased/>
  <w15:docId w15:val="{FF2051A2-79E6-48F5-B675-76B07C2B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FF"/>
      <w:u w:val="single"/>
    </w:rPr>
  </w:style>
  <w:style w:type="character" w:customStyle="1" w:styleId="BallontekstChar">
    <w:name w:val="Ballontekst Char"/>
    <w:rPr>
      <w:rFonts w:ascii="Tahoma" w:hAnsi="Tahoma" w:cs="Tahoma"/>
      <w:sz w:val="16"/>
      <w:szCs w:val="16"/>
    </w:rPr>
  </w:style>
  <w:style w:type="character" w:customStyle="1" w:styleId="KoptekstChar">
    <w:name w:val="Koptekst Char"/>
    <w:rPr>
      <w:sz w:val="24"/>
      <w:szCs w:val="24"/>
    </w:rPr>
  </w:style>
  <w:style w:type="character" w:customStyle="1" w:styleId="VoettekstChar">
    <w:name w:val="Voettekst Char"/>
    <w:rPr>
      <w:sz w:val="24"/>
      <w:szCs w:val="24"/>
    </w:rPr>
  </w:style>
  <w:style w:type="character" w:customStyle="1" w:styleId="VoetnoottekstChar">
    <w:name w:val="Voetnoottekst Char"/>
    <w:basedOn w:val="Standaardalinea-lettertype1"/>
  </w:style>
  <w:style w:type="character" w:customStyle="1" w:styleId="Voetnootmarkering1">
    <w:name w:val="Voetnootmarkering1"/>
    <w:rPr>
      <w:vertAlign w:val="superscript"/>
    </w:rPr>
  </w:style>
  <w:style w:type="character" w:styleId="Zwaar">
    <w:name w:val="Strong"/>
    <w:qFormat/>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b/>
      <w:color w:val="00000A"/>
    </w:rPr>
  </w:style>
  <w:style w:type="character" w:customStyle="1" w:styleId="ListLabel4">
    <w:name w:val="ListLabel 4"/>
    <w:rPr>
      <w:rFonts w:eastAsia="Times New Roman" w:cs="Calibri"/>
    </w:rPr>
  </w:style>
  <w:style w:type="character" w:customStyle="1" w:styleId="ListLabel5">
    <w:name w:val="ListLabel 5"/>
    <w:rPr>
      <w:rFonts w:cs="Times New Roman"/>
      <w:b w:val="0"/>
    </w:rPr>
  </w:style>
  <w:style w:type="character" w:customStyle="1" w:styleId="ListLabel6">
    <w:name w:val="ListLabel 6"/>
    <w:rPr>
      <w:rFonts w:cs="Times New Roman"/>
    </w:rPr>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pPr>
      <w:spacing w:after="120"/>
    </w:p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rPr>
  </w:style>
  <w:style w:type="paragraph" w:customStyle="1" w:styleId="Index">
    <w:name w:val="Index"/>
    <w:basedOn w:val="Standaard"/>
    <w:pPr>
      <w:suppressLineNumbers/>
    </w:pPr>
    <w:rPr>
      <w:rFonts w:cs="Arial"/>
    </w:rPr>
  </w:style>
  <w:style w:type="paragraph" w:customStyle="1" w:styleId="Lijstalinea1">
    <w:name w:val="Lijstalinea1"/>
    <w:basedOn w:val="Standaard"/>
    <w:pPr>
      <w:ind w:left="708"/>
    </w:pPr>
  </w:style>
  <w:style w:type="paragraph" w:customStyle="1" w:styleId="Ballontekst1">
    <w:name w:val="Ballontekst1"/>
    <w:basedOn w:val="Standaard"/>
    <w:rPr>
      <w:rFonts w:ascii="Tahoma" w:hAnsi="Tahoma" w:cs="Tahoma"/>
      <w:sz w:val="16"/>
      <w:szCs w:val="16"/>
    </w:rPr>
  </w:style>
  <w:style w:type="paragraph" w:styleId="Koptekst">
    <w:name w:val="header"/>
    <w:basedOn w:val="Standaard"/>
    <w:pPr>
      <w:suppressLineNumbers/>
      <w:tabs>
        <w:tab w:val="center" w:pos="4536"/>
        <w:tab w:val="right" w:pos="9072"/>
      </w:tabs>
    </w:pPr>
  </w:style>
  <w:style w:type="paragraph" w:styleId="Voettekst">
    <w:name w:val="footer"/>
    <w:basedOn w:val="Standaard"/>
    <w:pPr>
      <w:suppressLineNumbers/>
      <w:tabs>
        <w:tab w:val="center" w:pos="4536"/>
        <w:tab w:val="right" w:pos="9072"/>
      </w:tabs>
    </w:pPr>
  </w:style>
  <w:style w:type="paragraph" w:customStyle="1" w:styleId="Normaalweb1">
    <w:name w:val="Normaal (web)1"/>
    <w:basedOn w:val="Standaard"/>
    <w:pPr>
      <w:spacing w:before="100" w:after="100"/>
    </w:pPr>
  </w:style>
  <w:style w:type="paragraph" w:customStyle="1" w:styleId="Voetnoottekst1">
    <w:name w:val="Voetnoottekst1"/>
    <w:basedOn w:val="Standaard"/>
    <w:rPr>
      <w:sz w:val="20"/>
      <w:szCs w:val="20"/>
    </w:rPr>
  </w:style>
  <w:style w:type="table" w:styleId="Tabelraster">
    <w:name w:val="Table Grid"/>
    <w:basedOn w:val="Standaardtabel"/>
    <w:uiPriority w:val="39"/>
    <w:rsid w:val="00F6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2">
    <w:name w:val="Lijstalinea2"/>
    <w:basedOn w:val="Standaard"/>
    <w:rsid w:val="00707E31"/>
    <w:pPr>
      <w:ind w:left="708"/>
    </w:pPr>
  </w:style>
  <w:style w:type="paragraph" w:styleId="Lijstalinea">
    <w:name w:val="List Paragraph"/>
    <w:basedOn w:val="Standaard"/>
    <w:uiPriority w:val="34"/>
    <w:qFormat/>
    <w:rsid w:val="009F1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005">
      <w:bodyDiv w:val="1"/>
      <w:marLeft w:val="0"/>
      <w:marRight w:val="0"/>
      <w:marTop w:val="0"/>
      <w:marBottom w:val="0"/>
      <w:divBdr>
        <w:top w:val="none" w:sz="0" w:space="0" w:color="auto"/>
        <w:left w:val="none" w:sz="0" w:space="0" w:color="auto"/>
        <w:bottom w:val="none" w:sz="0" w:space="0" w:color="auto"/>
        <w:right w:val="none" w:sz="0" w:space="0" w:color="auto"/>
      </w:divBdr>
    </w:div>
    <w:div w:id="430859057">
      <w:bodyDiv w:val="1"/>
      <w:marLeft w:val="0"/>
      <w:marRight w:val="0"/>
      <w:marTop w:val="0"/>
      <w:marBottom w:val="0"/>
      <w:divBdr>
        <w:top w:val="none" w:sz="0" w:space="0" w:color="auto"/>
        <w:left w:val="none" w:sz="0" w:space="0" w:color="auto"/>
        <w:bottom w:val="none" w:sz="0" w:space="0" w:color="auto"/>
        <w:right w:val="none" w:sz="0" w:space="0" w:color="auto"/>
      </w:divBdr>
    </w:div>
    <w:div w:id="627277701">
      <w:bodyDiv w:val="1"/>
      <w:marLeft w:val="0"/>
      <w:marRight w:val="0"/>
      <w:marTop w:val="0"/>
      <w:marBottom w:val="0"/>
      <w:divBdr>
        <w:top w:val="none" w:sz="0" w:space="0" w:color="auto"/>
        <w:left w:val="none" w:sz="0" w:space="0" w:color="auto"/>
        <w:bottom w:val="none" w:sz="0" w:space="0" w:color="auto"/>
        <w:right w:val="none" w:sz="0" w:space="0" w:color="auto"/>
      </w:divBdr>
    </w:div>
    <w:div w:id="743844081">
      <w:bodyDiv w:val="1"/>
      <w:marLeft w:val="0"/>
      <w:marRight w:val="0"/>
      <w:marTop w:val="0"/>
      <w:marBottom w:val="0"/>
      <w:divBdr>
        <w:top w:val="none" w:sz="0" w:space="0" w:color="auto"/>
        <w:left w:val="none" w:sz="0" w:space="0" w:color="auto"/>
        <w:bottom w:val="none" w:sz="0" w:space="0" w:color="auto"/>
        <w:right w:val="none" w:sz="0" w:space="0" w:color="auto"/>
      </w:divBdr>
    </w:div>
    <w:div w:id="1628119705">
      <w:bodyDiv w:val="1"/>
      <w:marLeft w:val="0"/>
      <w:marRight w:val="0"/>
      <w:marTop w:val="0"/>
      <w:marBottom w:val="0"/>
      <w:divBdr>
        <w:top w:val="none" w:sz="0" w:space="0" w:color="auto"/>
        <w:left w:val="none" w:sz="0" w:space="0" w:color="auto"/>
        <w:bottom w:val="none" w:sz="0" w:space="0" w:color="auto"/>
        <w:right w:val="none" w:sz="0" w:space="0" w:color="auto"/>
      </w:divBdr>
    </w:div>
    <w:div w:id="1648170845">
      <w:bodyDiv w:val="1"/>
      <w:marLeft w:val="0"/>
      <w:marRight w:val="0"/>
      <w:marTop w:val="0"/>
      <w:marBottom w:val="0"/>
      <w:divBdr>
        <w:top w:val="none" w:sz="0" w:space="0" w:color="auto"/>
        <w:left w:val="none" w:sz="0" w:space="0" w:color="auto"/>
        <w:bottom w:val="none" w:sz="0" w:space="0" w:color="auto"/>
        <w:right w:val="none" w:sz="0" w:space="0" w:color="auto"/>
      </w:divBdr>
    </w:div>
    <w:div w:id="1678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625</Words>
  <Characters>3441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Daalman</dc:creator>
  <cp:keywords/>
  <cp:lastModifiedBy>Jaap van den Ing</cp:lastModifiedBy>
  <cp:revision>34</cp:revision>
  <cp:lastPrinted>2019-02-25T06:50:00Z</cp:lastPrinted>
  <dcterms:created xsi:type="dcterms:W3CDTF">2021-11-16T12:46:00Z</dcterms:created>
  <dcterms:modified xsi:type="dcterms:W3CDTF">2021-11-19T13:33:00Z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Heutink 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